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59CBC" w14:textId="2DDC7896" w:rsidR="009D2746" w:rsidRPr="002C4E8C" w:rsidRDefault="009D2746" w:rsidP="0F7D9DF4">
      <w:pPr>
        <w:spacing w:after="0" w:line="540" w:lineRule="atLeast"/>
        <w:outlineLvl w:val="0"/>
        <w:rPr>
          <w:rStyle w:val="TitreCar"/>
          <w:rFonts w:asciiTheme="minorHAnsi" w:hAnsiTheme="minorHAnsi"/>
        </w:rPr>
      </w:pPr>
      <w:bookmarkStart w:id="0" w:name="_Toc163800399"/>
      <w:r w:rsidRPr="0F7D9DF4">
        <w:rPr>
          <w:rFonts w:asciiTheme="minorHAnsi" w:eastAsia="Calibri" w:hAnsiTheme="minorHAnsi" w:cs="Aptos"/>
          <w:color w:val="00002B"/>
          <w:sz w:val="32"/>
          <w:szCs w:val="32"/>
        </w:rPr>
        <w:t>Résumé des conclusions et recommandations</w:t>
      </w:r>
      <w:r>
        <w:br/>
      </w:r>
      <w:r w:rsidR="7805989D" w:rsidRPr="0F7D9DF4">
        <w:rPr>
          <w:rFonts w:asciiTheme="minorHAnsi" w:eastAsia="Calibri" w:hAnsiTheme="minorHAnsi" w:cs="Aptos"/>
          <w:b/>
          <w:bCs/>
          <w:color w:val="00002B"/>
          <w:sz w:val="40"/>
          <w:szCs w:val="40"/>
        </w:rPr>
        <w:t xml:space="preserve">Enquête </w:t>
      </w:r>
      <w:r w:rsidR="5E78D80E" w:rsidRPr="0F7D9DF4">
        <w:rPr>
          <w:rFonts w:asciiTheme="minorHAnsi" w:eastAsia="Calibri" w:hAnsiTheme="minorHAnsi" w:cs="Aptos"/>
          <w:b/>
          <w:bCs/>
          <w:color w:val="00002B"/>
          <w:sz w:val="40"/>
          <w:szCs w:val="40"/>
        </w:rPr>
        <w:t>individuelle</w:t>
      </w:r>
      <w:r w:rsidR="7805989D" w:rsidRPr="0F7D9DF4">
        <w:rPr>
          <w:rFonts w:asciiTheme="minorHAnsi" w:eastAsia="Calibri" w:hAnsiTheme="minorHAnsi" w:cs="Aptos"/>
          <w:b/>
          <w:bCs/>
          <w:color w:val="00002B"/>
          <w:sz w:val="40"/>
          <w:szCs w:val="40"/>
        </w:rPr>
        <w:t xml:space="preserve"> en protection des droits de la jeunesse – </w:t>
      </w:r>
      <w:r w:rsidR="1ECC607A" w:rsidRPr="0F7D9DF4">
        <w:rPr>
          <w:rStyle w:val="TitreCar"/>
          <w:rFonts w:asciiTheme="minorHAnsi" w:hAnsiTheme="minorHAnsi"/>
        </w:rPr>
        <w:t xml:space="preserve">Région de </w:t>
      </w:r>
      <w:r w:rsidR="006E4C11" w:rsidRPr="0F7D9DF4">
        <w:rPr>
          <w:rStyle w:val="TitreCar"/>
          <w:rFonts w:asciiTheme="minorHAnsi" w:hAnsiTheme="minorHAnsi"/>
        </w:rPr>
        <w:t>l’Estrie</w:t>
      </w:r>
    </w:p>
    <w:bookmarkEnd w:id="0"/>
    <w:p w14:paraId="4673B8BE" w14:textId="77777777" w:rsidR="00C2235D" w:rsidRPr="002C4E8C" w:rsidRDefault="00C2235D" w:rsidP="5234A47E">
      <w:pPr>
        <w:spacing w:after="0" w:line="280" w:lineRule="atLeast"/>
        <w:rPr>
          <w:rFonts w:asciiTheme="minorHAnsi" w:eastAsia="Calibri" w:hAnsiTheme="minorHAnsi" w:cs="Arial"/>
        </w:rPr>
      </w:pPr>
    </w:p>
    <w:p w14:paraId="244AE251" w14:textId="184BE820" w:rsidR="009D2746" w:rsidRPr="002C4E8C" w:rsidRDefault="009D2746" w:rsidP="5234A47E">
      <w:pPr>
        <w:spacing w:after="0" w:line="280" w:lineRule="atLeast"/>
        <w:rPr>
          <w:rFonts w:asciiTheme="minorHAnsi" w:eastAsia="Calibri" w:hAnsiTheme="minorHAnsi" w:cs="Arial"/>
        </w:rPr>
      </w:pPr>
      <w:r w:rsidRPr="5234A47E">
        <w:rPr>
          <w:rFonts w:asciiTheme="minorHAnsi" w:eastAsia="Calibri" w:hAnsiTheme="minorHAnsi" w:cs="Arial"/>
        </w:rPr>
        <w:t xml:space="preserve">Décision du comité des enquêtes, séance du </w:t>
      </w:r>
      <w:r w:rsidR="619D9762" w:rsidRPr="5234A47E">
        <w:rPr>
          <w:rFonts w:asciiTheme="minorHAnsi" w:eastAsia="Calibri" w:hAnsiTheme="minorHAnsi" w:cs="Arial"/>
        </w:rPr>
        <w:t xml:space="preserve">06 mai </w:t>
      </w:r>
      <w:r w:rsidR="29D9CD08" w:rsidRPr="5234A47E">
        <w:rPr>
          <w:rFonts w:asciiTheme="minorHAnsi" w:eastAsia="Calibri" w:hAnsiTheme="minorHAnsi" w:cs="Arial"/>
        </w:rPr>
        <w:t>202</w:t>
      </w:r>
      <w:r w:rsidR="33F5AC0D" w:rsidRPr="5234A47E">
        <w:rPr>
          <w:rFonts w:asciiTheme="minorHAnsi" w:eastAsia="Calibri" w:hAnsiTheme="minorHAnsi" w:cs="Arial"/>
        </w:rPr>
        <w:t>6</w:t>
      </w:r>
    </w:p>
    <w:p w14:paraId="4F7F1D4A" w14:textId="77777777" w:rsidR="00720041" w:rsidRPr="002C4E8C" w:rsidRDefault="00720041" w:rsidP="5234A47E">
      <w:pPr>
        <w:spacing w:after="0" w:line="280" w:lineRule="atLeast"/>
        <w:rPr>
          <w:rFonts w:asciiTheme="minorHAnsi" w:eastAsia="Calibri" w:hAnsiTheme="minorHAnsi" w:cs="Arial"/>
        </w:rPr>
      </w:pPr>
    </w:p>
    <w:p w14:paraId="66FF115C" w14:textId="3725F63A" w:rsidR="00C2235D" w:rsidRPr="002C4E8C" w:rsidRDefault="00720041" w:rsidP="5234A47E">
      <w:pPr>
        <w:pStyle w:val="Titre2"/>
        <w:rPr>
          <w:rFonts w:asciiTheme="minorHAnsi" w:hAnsiTheme="minorHAnsi" w:cs="Arial"/>
        </w:rPr>
      </w:pPr>
      <w:r w:rsidRPr="5234A47E">
        <w:rPr>
          <w:rFonts w:asciiTheme="minorHAnsi" w:hAnsiTheme="minorHAnsi"/>
        </w:rPr>
        <w:t>Résumé de l’enquête</w:t>
      </w:r>
    </w:p>
    <w:p w14:paraId="21712DD2" w14:textId="338AFB58" w:rsidR="6DDE7642" w:rsidRDefault="7FC4B8F1" w:rsidP="77362F8A">
      <w:pPr>
        <w:spacing w:before="240" w:after="240"/>
        <w:jc w:val="both"/>
        <w:rPr>
          <w:rFonts w:eastAsia="Aptos" w:cs="Aptos"/>
          <w:color w:val="000000" w:themeColor="text1"/>
        </w:rPr>
      </w:pPr>
      <w:r w:rsidRPr="0EE25CAE">
        <w:rPr>
          <w:rFonts w:eastAsia="Aptos" w:cs="Aptos"/>
          <w:color w:val="000000" w:themeColor="text1"/>
        </w:rPr>
        <w:t>Le</w:t>
      </w:r>
      <w:r w:rsidRPr="0EE25CAE">
        <w:rPr>
          <w:rFonts w:eastAsia="Aptos" w:cs="Aptos"/>
          <w:b/>
          <w:bCs/>
          <w:color w:val="000000" w:themeColor="text1"/>
        </w:rPr>
        <w:t xml:space="preserve"> 7 mai 2025, </w:t>
      </w:r>
      <w:r w:rsidRPr="0EE25CAE">
        <w:rPr>
          <w:rFonts w:eastAsia="Aptos" w:cs="Aptos"/>
          <w:color w:val="000000" w:themeColor="text1"/>
        </w:rPr>
        <w:t xml:space="preserve">dans le cadre d’une enquête systémique visant </w:t>
      </w:r>
      <w:r w:rsidR="50D7CAA4" w:rsidRPr="0EE25CAE">
        <w:rPr>
          <w:rFonts w:eastAsia="Aptos" w:cs="Aptos"/>
          <w:color w:val="000000" w:themeColor="text1"/>
        </w:rPr>
        <w:t>une</w:t>
      </w:r>
      <w:r w:rsidRPr="0EE25CAE">
        <w:rPr>
          <w:rFonts w:eastAsia="Aptos" w:cs="Aptos"/>
          <w:color w:val="000000" w:themeColor="text1"/>
        </w:rPr>
        <w:t xml:space="preserve"> ressource à assistance continue (ci-après « </w:t>
      </w:r>
      <w:r w:rsidRPr="0EE25CAE">
        <w:rPr>
          <w:rFonts w:eastAsia="Aptos" w:cs="Aptos"/>
          <w:b/>
          <w:bCs/>
          <w:color w:val="000000" w:themeColor="text1"/>
        </w:rPr>
        <w:t>RAC</w:t>
      </w:r>
      <w:r w:rsidRPr="0EE25CAE">
        <w:rPr>
          <w:rFonts w:eastAsia="Aptos" w:cs="Aptos"/>
          <w:color w:val="000000" w:themeColor="text1"/>
        </w:rPr>
        <w:t> </w:t>
      </w:r>
      <w:r w:rsidR="69C2C330" w:rsidRPr="0EE25CAE">
        <w:rPr>
          <w:rFonts w:eastAsia="Aptos" w:cs="Aptos"/>
          <w:color w:val="000000" w:themeColor="text1"/>
        </w:rPr>
        <w:t>») où</w:t>
      </w:r>
      <w:r w:rsidRPr="0EE25CAE">
        <w:rPr>
          <w:rFonts w:eastAsia="Aptos" w:cs="Aptos"/>
          <w:color w:val="000000" w:themeColor="text1"/>
        </w:rPr>
        <w:t xml:space="preserve"> réside l’adolescent, la Commission ouvre une enquête de sa propre initiative</w:t>
      </w:r>
      <w:r w:rsidRPr="0EE25CAE">
        <w:rPr>
          <w:rFonts w:eastAsia="Aptos" w:cs="Aptos"/>
          <w:b/>
          <w:bCs/>
          <w:color w:val="000000" w:themeColor="text1"/>
        </w:rPr>
        <w:t xml:space="preserve"> </w:t>
      </w:r>
      <w:r w:rsidRPr="0EE25CAE">
        <w:rPr>
          <w:rFonts w:eastAsia="Aptos" w:cs="Aptos"/>
          <w:color w:val="000000" w:themeColor="text1"/>
        </w:rPr>
        <w:t xml:space="preserve">le concernant. </w:t>
      </w:r>
    </w:p>
    <w:p w14:paraId="135AB9A3" w14:textId="678EF17F" w:rsidR="6DDE7642" w:rsidRDefault="7FC4B8F1" w:rsidP="77362F8A">
      <w:pPr>
        <w:spacing w:before="240" w:after="240"/>
        <w:jc w:val="both"/>
        <w:rPr>
          <w:rFonts w:eastAsia="Aptos" w:cs="Aptos"/>
          <w:color w:val="000000" w:themeColor="text1"/>
        </w:rPr>
      </w:pPr>
      <w:r w:rsidRPr="0EE25CAE">
        <w:rPr>
          <w:rFonts w:eastAsia="Aptos" w:cs="Aptos"/>
          <w:color w:val="000000" w:themeColor="text1"/>
        </w:rPr>
        <w:t xml:space="preserve">Le </w:t>
      </w:r>
      <w:r w:rsidRPr="0EE25CAE">
        <w:rPr>
          <w:rFonts w:eastAsia="Aptos" w:cs="Aptos"/>
          <w:b/>
          <w:bCs/>
          <w:color w:val="000000" w:themeColor="text1"/>
        </w:rPr>
        <w:t>22 mai 2025</w:t>
      </w:r>
      <w:r w:rsidRPr="0EE25CAE">
        <w:rPr>
          <w:rFonts w:eastAsia="Aptos" w:cs="Aptos"/>
          <w:color w:val="000000" w:themeColor="text1"/>
        </w:rPr>
        <w:t xml:space="preserve">, la Commission transmet un avis d’enquête à </w:t>
      </w:r>
      <w:r w:rsidR="15FB8A4A" w:rsidRPr="0EE25CAE">
        <w:rPr>
          <w:rFonts w:eastAsia="Aptos" w:cs="Aptos"/>
          <w:color w:val="000000" w:themeColor="text1"/>
        </w:rPr>
        <w:t>la directrice</w:t>
      </w:r>
      <w:r w:rsidRPr="0EE25CAE">
        <w:rPr>
          <w:rFonts w:eastAsia="Aptos" w:cs="Aptos"/>
          <w:color w:val="000000" w:themeColor="text1"/>
        </w:rPr>
        <w:t xml:space="preserve"> de la protection de la jeunesse du Centre intégré universitaire de santé et de services sociaux de l'Estrie - Centre hospitalier universitaire de Sherbrooke (CIUSSS de l’Estrie – CHUS) (ci-après la « </w:t>
      </w:r>
      <w:r w:rsidRPr="0EE25CAE">
        <w:rPr>
          <w:rFonts w:eastAsia="Aptos" w:cs="Aptos"/>
          <w:b/>
          <w:bCs/>
          <w:color w:val="000000" w:themeColor="text1"/>
        </w:rPr>
        <w:t>DPJ</w:t>
      </w:r>
      <w:r w:rsidRPr="0EE25CAE">
        <w:rPr>
          <w:rFonts w:eastAsia="Aptos" w:cs="Aptos"/>
          <w:color w:val="000000" w:themeColor="text1"/>
        </w:rPr>
        <w:t xml:space="preserve"> »), </w:t>
      </w:r>
      <w:r w:rsidR="77E2DED0" w:rsidRPr="0EE25CAE">
        <w:rPr>
          <w:rFonts w:eastAsia="Aptos" w:cs="Aptos"/>
          <w:color w:val="000000" w:themeColor="text1"/>
        </w:rPr>
        <w:t>au président</w:t>
      </w:r>
      <w:r w:rsidRPr="0EE25CAE">
        <w:rPr>
          <w:rFonts w:eastAsia="Aptos" w:cs="Aptos"/>
          <w:color w:val="000000" w:themeColor="text1"/>
        </w:rPr>
        <w:t>-directeur général du CIUSSS de l’Estrie – CHUS (ci-après le « </w:t>
      </w:r>
      <w:r w:rsidRPr="0EE25CAE">
        <w:rPr>
          <w:rFonts w:eastAsia="Aptos" w:cs="Aptos"/>
          <w:b/>
          <w:bCs/>
          <w:color w:val="000000" w:themeColor="text1"/>
        </w:rPr>
        <w:t>PDG</w:t>
      </w:r>
      <w:r w:rsidRPr="0EE25CAE">
        <w:rPr>
          <w:rFonts w:eastAsia="Aptos" w:cs="Aptos"/>
          <w:color w:val="000000" w:themeColor="text1"/>
        </w:rPr>
        <w:t xml:space="preserve"> ») et à </w:t>
      </w:r>
      <w:r w:rsidR="4B600EC6" w:rsidRPr="0EE25CAE">
        <w:rPr>
          <w:rFonts w:eastAsia="Aptos" w:cs="Aptos"/>
          <w:color w:val="000000" w:themeColor="text1"/>
        </w:rPr>
        <w:t xml:space="preserve">la </w:t>
      </w:r>
      <w:r w:rsidRPr="0EE25CAE">
        <w:rPr>
          <w:rFonts w:eastAsia="Aptos" w:cs="Aptos"/>
          <w:color w:val="000000" w:themeColor="text1"/>
        </w:rPr>
        <w:t>présidente et cheffe de la direction de Santé Québec, parties mises en cause.</w:t>
      </w:r>
    </w:p>
    <w:p w14:paraId="020BDA92" w14:textId="18B07C38" w:rsidR="6DDE7642" w:rsidRDefault="6DDE7642" w:rsidP="00543A61">
      <w:pPr>
        <w:spacing w:before="240" w:after="240" w:line="276" w:lineRule="auto"/>
        <w:jc w:val="both"/>
        <w:rPr>
          <w:rFonts w:eastAsia="Aptos" w:cs="Aptos"/>
          <w:color w:val="000000" w:themeColor="text1"/>
          <w:szCs w:val="22"/>
        </w:rPr>
      </w:pPr>
      <w:r w:rsidRPr="77362F8A">
        <w:rPr>
          <w:rFonts w:eastAsia="Aptos" w:cs="Aptos"/>
          <w:color w:val="000000" w:themeColor="text1"/>
          <w:szCs w:val="22"/>
        </w:rPr>
        <w:t xml:space="preserve">L’enquête concerne principalement le droit de l’adolescent à être hébergé dans un lieu approprié à ses besoins et à recevoir les services sociaux adéquats. </w:t>
      </w:r>
    </w:p>
    <w:p w14:paraId="44015302" w14:textId="2DE308AB" w:rsidR="00114382" w:rsidRDefault="00513322" w:rsidP="348AF3D0">
      <w:pPr>
        <w:pStyle w:val="Titre2"/>
        <w:spacing w:before="0" w:after="0" w:line="240" w:lineRule="auto"/>
      </w:pPr>
      <w:r w:rsidRPr="5234A47E">
        <w:rPr>
          <w:rFonts w:asciiTheme="minorHAnsi" w:hAnsiTheme="minorHAnsi"/>
        </w:rPr>
        <w:t xml:space="preserve">Conclusions </w:t>
      </w:r>
    </w:p>
    <w:p w14:paraId="57DD42F7" w14:textId="40ACAEAF" w:rsidR="1EFB9E9D" w:rsidRDefault="03CFB699" w:rsidP="1EF1D9D9">
      <w:pPr>
        <w:pStyle w:val="Paragraphedeliste"/>
        <w:numPr>
          <w:ilvl w:val="0"/>
          <w:numId w:val="23"/>
        </w:numPr>
        <w:spacing w:before="240" w:after="240"/>
        <w:jc w:val="both"/>
        <w:rPr>
          <w:rFonts w:eastAsia="Aptos" w:cs="Aptos"/>
          <w:b/>
          <w:color w:val="000000" w:themeColor="text1"/>
        </w:rPr>
      </w:pPr>
      <w:r w:rsidRPr="5EB93B82">
        <w:rPr>
          <w:rFonts w:eastAsia="Aptos" w:cs="Aptos"/>
          <w:b/>
          <w:color w:val="000000" w:themeColor="text1"/>
        </w:rPr>
        <w:t>Le droit à l’hébergement dans un lieu approprié à ses besoins et au respect de ses droits</w:t>
      </w:r>
    </w:p>
    <w:p w14:paraId="2A13FA7B" w14:textId="7C5C7283" w:rsidR="30222EA1" w:rsidRDefault="15D4C2F9" w:rsidP="0EE25CAE">
      <w:pPr>
        <w:spacing w:before="240" w:after="240"/>
        <w:rPr>
          <w:b/>
        </w:rPr>
      </w:pPr>
      <w:r w:rsidRPr="1745C573">
        <w:rPr>
          <w:b/>
        </w:rPr>
        <w:t>Ce que dit la loi:</w:t>
      </w:r>
    </w:p>
    <w:p w14:paraId="0A6DFE78" w14:textId="25300A7D" w:rsidR="03CFB699" w:rsidRPr="00AD59A4" w:rsidRDefault="03CFB699" w:rsidP="00AD59A4">
      <w:pPr>
        <w:pStyle w:val="Paragraphedeliste"/>
        <w:keepNext/>
        <w:numPr>
          <w:ilvl w:val="0"/>
          <w:numId w:val="26"/>
        </w:numPr>
        <w:spacing w:after="0" w:line="276" w:lineRule="auto"/>
        <w:rPr>
          <w:rFonts w:eastAsia="Aptos" w:cs="Aptos"/>
          <w:color w:val="000000" w:themeColor="text1"/>
        </w:rPr>
      </w:pPr>
      <w:r w:rsidRPr="00AD59A4">
        <w:rPr>
          <w:rFonts w:eastAsia="Aptos" w:cs="Aptos"/>
          <w:color w:val="000000" w:themeColor="text1"/>
        </w:rPr>
        <w:t xml:space="preserve">les décisions prises en vertu de la LPJ doivent l’être dans l’intérêt de l’enfant et dans le respect de ses droits; </w:t>
      </w:r>
    </w:p>
    <w:p w14:paraId="3E4F0672" w14:textId="40742C33" w:rsidR="03CFB699" w:rsidRPr="00AD59A4" w:rsidRDefault="03CFB699" w:rsidP="00AD59A4">
      <w:pPr>
        <w:pStyle w:val="Paragraphedeliste"/>
        <w:numPr>
          <w:ilvl w:val="0"/>
          <w:numId w:val="26"/>
        </w:numPr>
        <w:spacing w:before="240" w:after="240" w:line="276" w:lineRule="auto"/>
        <w:jc w:val="both"/>
        <w:rPr>
          <w:rFonts w:eastAsia="Aptos" w:cs="Aptos"/>
          <w:color w:val="000000" w:themeColor="text1"/>
        </w:rPr>
      </w:pPr>
      <w:r w:rsidRPr="00AD59A4">
        <w:rPr>
          <w:rFonts w:eastAsia="Aptos" w:cs="Aptos"/>
          <w:color w:val="000000" w:themeColor="text1"/>
        </w:rPr>
        <w:t>l’enfant et ses parents ont le droit de recevoir des services de santé et des services sociaux adéquats sur les plans à la fois scientifique, humain et social, avec continuité, de façon personnalisée et avec l’intensité requise en tenant compte des dispositions législatives et réglementaires relatives à l’organisation et au fonctionnement de l’établissement qui dispense ces services ainsi que des ressources humaines, matérielles et financières dont il dispose;</w:t>
      </w:r>
    </w:p>
    <w:p w14:paraId="7C83E6DC" w14:textId="03BB6F08" w:rsidR="03CFB699" w:rsidRPr="00AD59A4" w:rsidRDefault="03CFB699" w:rsidP="00AD59A4">
      <w:pPr>
        <w:pStyle w:val="Paragraphedeliste"/>
        <w:numPr>
          <w:ilvl w:val="0"/>
          <w:numId w:val="26"/>
        </w:numPr>
        <w:spacing w:before="240" w:after="240" w:line="276" w:lineRule="auto"/>
        <w:jc w:val="both"/>
        <w:rPr>
          <w:rFonts w:eastAsia="Aptos" w:cs="Aptos"/>
          <w:color w:val="000000" w:themeColor="text1"/>
        </w:rPr>
      </w:pPr>
      <w:r w:rsidRPr="00AD59A4">
        <w:rPr>
          <w:rFonts w:eastAsia="Aptos" w:cs="Aptos"/>
          <w:color w:val="000000" w:themeColor="text1"/>
        </w:rPr>
        <w:t>les services doivent viser à protéger l’enfant dont la sécurité ou le développement est ou peut être considéré compromis et à mettre fin à la situation de compromission et éviter qu’elle ne se reproduise;</w:t>
      </w:r>
    </w:p>
    <w:p w14:paraId="6773D0CA" w14:textId="1E8268B8" w:rsidR="41A74B1D" w:rsidRPr="00AD59A4" w:rsidRDefault="15D4C2F9" w:rsidP="00AD59A4">
      <w:pPr>
        <w:pStyle w:val="Paragraphedeliste"/>
        <w:keepNext/>
        <w:numPr>
          <w:ilvl w:val="0"/>
          <w:numId w:val="26"/>
        </w:numPr>
        <w:spacing w:before="240" w:after="240" w:line="276" w:lineRule="auto"/>
        <w:jc w:val="both"/>
        <w:rPr>
          <w:rFonts w:eastAsia="Aptos" w:cs="Aptos"/>
          <w:color w:val="000000" w:themeColor="text1"/>
        </w:rPr>
      </w:pPr>
      <w:r w:rsidRPr="00AD59A4">
        <w:rPr>
          <w:rFonts w:eastAsia="Aptos" w:cs="Aptos"/>
          <w:color w:val="000000" w:themeColor="text1"/>
        </w:rPr>
        <w:lastRenderedPageBreak/>
        <w:t>l’enfant, s’il est hébergé par un établissement en vertu de la LPJ, doit l’être dans un lieu approprié à ses besoins et au respect de ses droits;</w:t>
      </w:r>
    </w:p>
    <w:p w14:paraId="48CD48C8" w14:textId="658735BF" w:rsidR="348AF3D0" w:rsidRDefault="348AF3D0" w:rsidP="00543A61">
      <w:pPr>
        <w:pStyle w:val="Paragraphedeliste"/>
        <w:keepNext/>
        <w:spacing w:after="0" w:line="240" w:lineRule="auto"/>
        <w:rPr>
          <w:rFonts w:asciiTheme="minorHAnsi" w:eastAsiaTheme="minorEastAsia" w:hAnsiTheme="minorHAnsi" w:cstheme="minorBidi"/>
          <w:color w:val="000000" w:themeColor="text1"/>
        </w:rPr>
      </w:pPr>
    </w:p>
    <w:p w14:paraId="7B4B2241" w14:textId="7B58BDB8" w:rsidR="5E038F21" w:rsidRDefault="20169F50" w:rsidP="00543A61">
      <w:pPr>
        <w:keepNext/>
        <w:spacing w:after="0" w:line="240" w:lineRule="auto"/>
        <w:rPr>
          <w:rFonts w:asciiTheme="minorHAnsi" w:eastAsiaTheme="minorEastAsia" w:hAnsiTheme="minorHAnsi" w:cstheme="minorBidi"/>
          <w:b/>
          <w:bCs/>
          <w:color w:val="FF0000"/>
        </w:rPr>
      </w:pPr>
      <w:r w:rsidRPr="0EE25CAE">
        <w:rPr>
          <w:rFonts w:asciiTheme="minorHAnsi" w:eastAsiaTheme="minorEastAsia" w:hAnsiTheme="minorHAnsi" w:cstheme="minorBidi"/>
          <w:b/>
          <w:bCs/>
          <w:color w:val="auto"/>
        </w:rPr>
        <w:t>Principaux constats:</w:t>
      </w:r>
      <w:r w:rsidRPr="0EE25CAE">
        <w:rPr>
          <w:rFonts w:asciiTheme="minorHAnsi" w:eastAsiaTheme="minorEastAsia" w:hAnsiTheme="minorHAnsi" w:cstheme="minorBidi"/>
          <w:b/>
          <w:bCs/>
          <w:color w:val="FF0000"/>
        </w:rPr>
        <w:t xml:space="preserve"> </w:t>
      </w:r>
    </w:p>
    <w:p w14:paraId="3BB5CE7D" w14:textId="77777777" w:rsidR="00A668CF" w:rsidRDefault="00A668CF" w:rsidP="00543A61">
      <w:pPr>
        <w:keepNext/>
        <w:spacing w:after="0" w:line="240" w:lineRule="auto"/>
        <w:rPr>
          <w:rFonts w:asciiTheme="minorHAnsi" w:eastAsiaTheme="minorEastAsia" w:hAnsiTheme="minorHAnsi" w:cstheme="minorBidi"/>
          <w:b/>
          <w:bCs/>
          <w:color w:val="000000" w:themeColor="text1"/>
        </w:rPr>
      </w:pPr>
    </w:p>
    <w:p w14:paraId="3DC8A9C8" w14:textId="1711E211" w:rsidR="00A668CF" w:rsidRPr="00A668CF" w:rsidRDefault="00A668CF" w:rsidP="00135319">
      <w:pPr>
        <w:pStyle w:val="Paragraphedeliste"/>
        <w:keepNext/>
        <w:numPr>
          <w:ilvl w:val="0"/>
          <w:numId w:val="26"/>
        </w:numPr>
        <w:spacing w:after="0" w:line="240" w:lineRule="auto"/>
        <w:rPr>
          <w:rFonts w:asciiTheme="minorHAnsi" w:eastAsiaTheme="minorEastAsia" w:hAnsiTheme="minorHAnsi" w:cstheme="minorBidi"/>
          <w:color w:val="000000" w:themeColor="text1"/>
        </w:rPr>
      </w:pPr>
      <w:r w:rsidRPr="00A668CF">
        <w:rPr>
          <w:rFonts w:asciiTheme="minorHAnsi" w:eastAsiaTheme="minorEastAsia" w:hAnsiTheme="minorHAnsi" w:cstheme="minorBidi"/>
          <w:color w:val="000000" w:themeColor="text1"/>
        </w:rPr>
        <w:t xml:space="preserve">le 30 septembre 2024, le Tribunal déclarait la sécurité et le développement de l’adolescent compromis et homologuait et déclarait exécutoire une mesure à l’effet que le jeune soit confié en centre de réadaptation, à un organisme, soit à une RAC si la situation le permet; </w:t>
      </w:r>
    </w:p>
    <w:p w14:paraId="56263AA4" w14:textId="1377B74A" w:rsidR="00A668CF" w:rsidRPr="00A668CF" w:rsidRDefault="00A668CF" w:rsidP="00135319">
      <w:pPr>
        <w:pStyle w:val="Paragraphedeliste"/>
        <w:keepNext/>
        <w:numPr>
          <w:ilvl w:val="0"/>
          <w:numId w:val="26"/>
        </w:numPr>
        <w:spacing w:after="0" w:line="240" w:lineRule="auto"/>
        <w:rPr>
          <w:rFonts w:asciiTheme="minorHAnsi" w:eastAsiaTheme="minorEastAsia" w:hAnsiTheme="minorHAnsi" w:cstheme="minorBidi"/>
          <w:color w:val="000000" w:themeColor="text1"/>
        </w:rPr>
      </w:pPr>
      <w:r w:rsidRPr="00A668CF">
        <w:rPr>
          <w:rFonts w:asciiTheme="minorHAnsi" w:eastAsiaTheme="minorEastAsia" w:hAnsiTheme="minorHAnsi" w:cstheme="minorBidi"/>
          <w:color w:val="000000" w:themeColor="text1"/>
        </w:rPr>
        <w:t xml:space="preserve">le 30 septembre 2024, le Tribunal homologuait et déclarait aussi exécutoire une mesure à l’effet « que le jeune reçoive tous les soins et services de santé nécessaires par sa situation, notamment une évaluation en pédopsychiatrie et une médication ajustée à sa situation »; </w:t>
      </w:r>
    </w:p>
    <w:p w14:paraId="13A48F61" w14:textId="15C5E835" w:rsidR="00A668CF" w:rsidRPr="00A668CF" w:rsidRDefault="00A668CF" w:rsidP="00135319">
      <w:pPr>
        <w:pStyle w:val="Paragraphedeliste"/>
        <w:keepNext/>
        <w:numPr>
          <w:ilvl w:val="0"/>
          <w:numId w:val="26"/>
        </w:numPr>
        <w:spacing w:after="0" w:line="240" w:lineRule="auto"/>
        <w:rPr>
          <w:rFonts w:asciiTheme="minorHAnsi" w:eastAsiaTheme="minorEastAsia" w:hAnsiTheme="minorHAnsi" w:cstheme="minorBidi"/>
          <w:color w:val="000000" w:themeColor="text1"/>
        </w:rPr>
      </w:pPr>
      <w:r w:rsidRPr="00A668CF">
        <w:rPr>
          <w:rFonts w:asciiTheme="minorHAnsi" w:eastAsiaTheme="minorEastAsia" w:hAnsiTheme="minorHAnsi" w:cstheme="minorBidi"/>
          <w:color w:val="000000" w:themeColor="text1"/>
        </w:rPr>
        <w:t xml:space="preserve">l’adolescent nécessite un encadrement et des services de réadaptation spécialisés liés à des problématiques de santé mentale, trouble du spectre de l’autisme (ci-après « TSA ») et déficience intellectuelle, ainsi qu’à des troubles graves du comportement (ci-après « TGC »), notamment de nature sexuelle; </w:t>
      </w:r>
    </w:p>
    <w:p w14:paraId="2B1D4200" w14:textId="41E35188" w:rsidR="00A668CF" w:rsidRPr="00A668CF" w:rsidRDefault="00A668CF" w:rsidP="00135319">
      <w:pPr>
        <w:pStyle w:val="Paragraphedeliste"/>
        <w:keepNext/>
        <w:numPr>
          <w:ilvl w:val="0"/>
          <w:numId w:val="26"/>
        </w:numPr>
        <w:spacing w:after="0" w:line="240" w:lineRule="auto"/>
        <w:rPr>
          <w:rFonts w:asciiTheme="minorHAnsi" w:eastAsiaTheme="minorEastAsia" w:hAnsiTheme="minorHAnsi" w:cstheme="minorBidi"/>
          <w:color w:val="000000" w:themeColor="text1"/>
        </w:rPr>
      </w:pPr>
      <w:r w:rsidRPr="00A668CF">
        <w:rPr>
          <w:rFonts w:asciiTheme="minorHAnsi" w:eastAsiaTheme="minorEastAsia" w:hAnsiTheme="minorHAnsi" w:cstheme="minorBidi"/>
          <w:color w:val="000000" w:themeColor="text1"/>
        </w:rPr>
        <w:t>avant d’intégrer la RAC, l’adolescent a séjourné dans trois (3) différentes unités d’un centre de réadaptation de la région notamment en raison de ses comportements sexualisés;</w:t>
      </w:r>
    </w:p>
    <w:p w14:paraId="1C79B199" w14:textId="04BAC76A" w:rsidR="00A668CF" w:rsidRPr="00A668CF" w:rsidRDefault="00A668CF" w:rsidP="00135319">
      <w:pPr>
        <w:pStyle w:val="Paragraphedeliste"/>
        <w:keepNext/>
        <w:numPr>
          <w:ilvl w:val="0"/>
          <w:numId w:val="26"/>
        </w:numPr>
        <w:spacing w:after="0" w:line="240" w:lineRule="auto"/>
        <w:rPr>
          <w:rFonts w:asciiTheme="minorHAnsi" w:eastAsiaTheme="minorEastAsia" w:hAnsiTheme="minorHAnsi" w:cstheme="minorBidi"/>
          <w:color w:val="000000" w:themeColor="text1"/>
        </w:rPr>
      </w:pPr>
      <w:r w:rsidRPr="00A668CF">
        <w:rPr>
          <w:rFonts w:asciiTheme="minorHAnsi" w:eastAsiaTheme="minorEastAsia" w:hAnsiTheme="minorHAnsi" w:cstheme="minorBidi"/>
          <w:color w:val="000000" w:themeColor="text1"/>
        </w:rPr>
        <w:t xml:space="preserve">la RAC accueille des enfants de 6 à 18 ans, présentant un diagnostic de déficience intellectuelle et/ou un TSA et un TGC; </w:t>
      </w:r>
    </w:p>
    <w:p w14:paraId="039F0BE2" w14:textId="71A7BCFD" w:rsidR="00A668CF" w:rsidRPr="00A668CF" w:rsidRDefault="00A668CF" w:rsidP="00135319">
      <w:pPr>
        <w:pStyle w:val="Paragraphedeliste"/>
        <w:keepNext/>
        <w:numPr>
          <w:ilvl w:val="0"/>
          <w:numId w:val="26"/>
        </w:numPr>
        <w:spacing w:after="0" w:line="240" w:lineRule="auto"/>
        <w:rPr>
          <w:rFonts w:asciiTheme="minorHAnsi" w:eastAsiaTheme="minorEastAsia" w:hAnsiTheme="minorHAnsi" w:cstheme="minorBidi"/>
          <w:color w:val="000000" w:themeColor="text1"/>
        </w:rPr>
      </w:pPr>
      <w:r w:rsidRPr="00A668CF">
        <w:rPr>
          <w:rFonts w:asciiTheme="minorHAnsi" w:eastAsiaTheme="minorEastAsia" w:hAnsiTheme="minorHAnsi" w:cstheme="minorBidi"/>
          <w:color w:val="000000" w:themeColor="text1"/>
        </w:rPr>
        <w:t>le personnel de la RAC s’est opposé à l’intégration de l’adolescent en raison d’un pairage inadéquat avec les autres usagères de la ressource;</w:t>
      </w:r>
    </w:p>
    <w:p w14:paraId="079793A7" w14:textId="7C069D84" w:rsidR="00A668CF" w:rsidRPr="00A668CF" w:rsidRDefault="00A668CF" w:rsidP="00135319">
      <w:pPr>
        <w:pStyle w:val="Paragraphedeliste"/>
        <w:keepNext/>
        <w:numPr>
          <w:ilvl w:val="0"/>
          <w:numId w:val="26"/>
        </w:numPr>
        <w:spacing w:after="0" w:line="240" w:lineRule="auto"/>
        <w:rPr>
          <w:rFonts w:asciiTheme="minorHAnsi" w:eastAsiaTheme="minorEastAsia" w:hAnsiTheme="minorHAnsi" w:cstheme="minorBidi"/>
          <w:color w:val="000000" w:themeColor="text1"/>
        </w:rPr>
      </w:pPr>
      <w:r w:rsidRPr="00A668CF">
        <w:rPr>
          <w:rFonts w:asciiTheme="minorHAnsi" w:eastAsiaTheme="minorEastAsia" w:hAnsiTheme="minorHAnsi" w:cstheme="minorBidi"/>
          <w:color w:val="000000" w:themeColor="text1"/>
        </w:rPr>
        <w:t>le personnel intervenant de la RAC, issu du CRDI TED et responsable du suivi en réadaptation, ne possède pas la formation nécessaire pour offrir des interventions adaptées aux besoins spécifiques de l’adolescent;</w:t>
      </w:r>
    </w:p>
    <w:p w14:paraId="5D082A22" w14:textId="0FE8D3DF" w:rsidR="00A668CF" w:rsidRPr="00A668CF" w:rsidRDefault="00A668CF" w:rsidP="00135319">
      <w:pPr>
        <w:pStyle w:val="Paragraphedeliste"/>
        <w:keepNext/>
        <w:numPr>
          <w:ilvl w:val="0"/>
          <w:numId w:val="26"/>
        </w:numPr>
        <w:spacing w:after="0" w:line="240" w:lineRule="auto"/>
        <w:rPr>
          <w:rFonts w:asciiTheme="minorHAnsi" w:eastAsiaTheme="minorEastAsia" w:hAnsiTheme="minorHAnsi" w:cstheme="minorBidi"/>
          <w:color w:val="000000" w:themeColor="text1"/>
        </w:rPr>
      </w:pPr>
      <w:r w:rsidRPr="00A668CF">
        <w:rPr>
          <w:rFonts w:asciiTheme="minorHAnsi" w:eastAsiaTheme="minorEastAsia" w:hAnsiTheme="minorHAnsi" w:cstheme="minorBidi"/>
          <w:color w:val="000000" w:themeColor="text1"/>
        </w:rPr>
        <w:t>le pairage de l’adolescent avec les autres jeunes de la RAC est inadéquat en ce que les troubles de comportement des uns, notamment de nature sexuelle, peuvent exacerber les troubles de comportement des autres;</w:t>
      </w:r>
    </w:p>
    <w:p w14:paraId="1D454A99" w14:textId="4BD23E13" w:rsidR="00A668CF" w:rsidRPr="00A668CF" w:rsidRDefault="00A668CF" w:rsidP="00135319">
      <w:pPr>
        <w:pStyle w:val="Paragraphedeliste"/>
        <w:keepNext/>
        <w:numPr>
          <w:ilvl w:val="0"/>
          <w:numId w:val="26"/>
        </w:numPr>
        <w:spacing w:after="0" w:line="240" w:lineRule="auto"/>
        <w:rPr>
          <w:rFonts w:asciiTheme="minorHAnsi" w:eastAsiaTheme="minorEastAsia" w:hAnsiTheme="minorHAnsi" w:cstheme="minorBidi"/>
          <w:color w:val="000000" w:themeColor="text1"/>
        </w:rPr>
      </w:pPr>
      <w:r w:rsidRPr="00A668CF">
        <w:rPr>
          <w:rFonts w:asciiTheme="minorHAnsi" w:eastAsiaTheme="minorEastAsia" w:hAnsiTheme="minorHAnsi" w:cstheme="minorBidi"/>
          <w:color w:val="000000" w:themeColor="text1"/>
        </w:rPr>
        <w:t xml:space="preserve">les services d’encadrement individualisé offerts pour atténuer les effets du pairage inadéquat se sont révélés insuffisants, notamment puisqu’un signalement pour abus sexuel envers l’adolescent a été évalué et que plusieurs situations d’attouchements sexuels commis par ce dernier envers d’autres usagères ainsi que le personnel intervenant ont été observées; </w:t>
      </w:r>
    </w:p>
    <w:p w14:paraId="064B86CF" w14:textId="301216B2" w:rsidR="00A668CF" w:rsidRPr="00A668CF" w:rsidRDefault="00A668CF" w:rsidP="00135319">
      <w:pPr>
        <w:pStyle w:val="Paragraphedeliste"/>
        <w:keepNext/>
        <w:numPr>
          <w:ilvl w:val="0"/>
          <w:numId w:val="26"/>
        </w:numPr>
        <w:spacing w:after="0" w:line="240" w:lineRule="auto"/>
        <w:rPr>
          <w:rFonts w:asciiTheme="minorHAnsi" w:eastAsiaTheme="minorEastAsia" w:hAnsiTheme="minorHAnsi" w:cstheme="minorBidi"/>
          <w:color w:val="000000" w:themeColor="text1"/>
        </w:rPr>
      </w:pPr>
      <w:r w:rsidRPr="00A668CF">
        <w:rPr>
          <w:rFonts w:asciiTheme="minorHAnsi" w:eastAsiaTheme="minorEastAsia" w:hAnsiTheme="minorHAnsi" w:cstheme="minorBidi"/>
          <w:color w:val="000000" w:themeColor="text1"/>
        </w:rPr>
        <w:t xml:space="preserve">le signalement pour abus sexuel envers l’adolescent réfère à une situation où une usagère a pu s’introduire dans le lit de l’adolescent à l’insu du personnel intervenant; </w:t>
      </w:r>
    </w:p>
    <w:p w14:paraId="1A7F61A8" w14:textId="7204DD48" w:rsidR="00A668CF" w:rsidRPr="00A668CF" w:rsidRDefault="00A668CF" w:rsidP="00135319">
      <w:pPr>
        <w:pStyle w:val="Paragraphedeliste"/>
        <w:keepNext/>
        <w:numPr>
          <w:ilvl w:val="0"/>
          <w:numId w:val="26"/>
        </w:numPr>
        <w:spacing w:after="0" w:line="240" w:lineRule="auto"/>
        <w:rPr>
          <w:rFonts w:asciiTheme="minorHAnsi" w:eastAsiaTheme="minorEastAsia" w:hAnsiTheme="minorHAnsi" w:cstheme="minorBidi"/>
          <w:color w:val="000000" w:themeColor="text1"/>
        </w:rPr>
      </w:pPr>
      <w:r w:rsidRPr="00A668CF">
        <w:rPr>
          <w:rFonts w:asciiTheme="minorHAnsi" w:eastAsiaTheme="minorEastAsia" w:hAnsiTheme="minorHAnsi" w:cstheme="minorBidi"/>
          <w:color w:val="000000" w:themeColor="text1"/>
        </w:rPr>
        <w:t>la DPJ reconnait que la sécurité et le développement de l’adolescent sont autant à risque d’être compromis que ceux des autres usagères de la RAC et</w:t>
      </w:r>
      <w:r w:rsidR="00592C77">
        <w:rPr>
          <w:rFonts w:asciiTheme="minorHAnsi" w:eastAsiaTheme="minorEastAsia" w:hAnsiTheme="minorHAnsi" w:cstheme="minorBidi"/>
          <w:color w:val="000000" w:themeColor="text1"/>
        </w:rPr>
        <w:t xml:space="preserve"> </w:t>
      </w:r>
      <w:r w:rsidRPr="00A668CF">
        <w:rPr>
          <w:rFonts w:asciiTheme="minorHAnsi" w:eastAsiaTheme="minorEastAsia" w:hAnsiTheme="minorHAnsi" w:cstheme="minorBidi"/>
          <w:color w:val="000000" w:themeColor="text1"/>
        </w:rPr>
        <w:t>que l’exposition</w:t>
      </w:r>
      <w:r w:rsidR="00135319">
        <w:rPr>
          <w:rFonts w:asciiTheme="minorHAnsi" w:eastAsiaTheme="minorEastAsia" w:hAnsiTheme="minorHAnsi" w:cstheme="minorBidi"/>
          <w:color w:val="000000" w:themeColor="text1"/>
        </w:rPr>
        <w:t xml:space="preserve"> </w:t>
      </w:r>
      <w:r w:rsidRPr="00A668CF">
        <w:rPr>
          <w:rFonts w:asciiTheme="minorHAnsi" w:eastAsiaTheme="minorEastAsia" w:hAnsiTheme="minorHAnsi" w:cstheme="minorBidi"/>
          <w:color w:val="000000" w:themeColor="text1"/>
        </w:rPr>
        <w:lastRenderedPageBreak/>
        <w:t xml:space="preserve">répétée de l’adolescent aux comportements sexualisés des résidentes peut aggraver ses problématiques sexuelles; </w:t>
      </w:r>
    </w:p>
    <w:p w14:paraId="23D23530" w14:textId="5A90E938" w:rsidR="00A668CF" w:rsidRPr="00A668CF" w:rsidRDefault="00A668CF" w:rsidP="00135319">
      <w:pPr>
        <w:pStyle w:val="Paragraphedeliste"/>
        <w:keepNext/>
        <w:numPr>
          <w:ilvl w:val="0"/>
          <w:numId w:val="26"/>
        </w:numPr>
        <w:spacing w:after="0" w:line="240" w:lineRule="auto"/>
        <w:rPr>
          <w:rFonts w:asciiTheme="minorHAnsi" w:eastAsiaTheme="minorEastAsia" w:hAnsiTheme="minorHAnsi" w:cstheme="minorBidi"/>
          <w:color w:val="000000" w:themeColor="text1"/>
        </w:rPr>
      </w:pPr>
      <w:r w:rsidRPr="00A668CF">
        <w:rPr>
          <w:rFonts w:asciiTheme="minorHAnsi" w:eastAsiaTheme="minorEastAsia" w:hAnsiTheme="minorHAnsi" w:cstheme="minorBidi"/>
          <w:color w:val="000000" w:themeColor="text1"/>
        </w:rPr>
        <w:t xml:space="preserve">la DPJ et le PDG affirment qu’aucune ressource adaptée aux besoins particuliers de l’adolescent, reliée entre autres à sa déficience intellectuelle légère et à ses troubles de comportements n’est disponible en Estrie; </w:t>
      </w:r>
    </w:p>
    <w:p w14:paraId="524F2D08" w14:textId="41EF1D55" w:rsidR="00A668CF" w:rsidRPr="00A668CF" w:rsidRDefault="00A668CF" w:rsidP="00135319">
      <w:pPr>
        <w:pStyle w:val="Paragraphedeliste"/>
        <w:keepNext/>
        <w:numPr>
          <w:ilvl w:val="0"/>
          <w:numId w:val="26"/>
        </w:numPr>
        <w:spacing w:after="0" w:line="240" w:lineRule="auto"/>
        <w:rPr>
          <w:rFonts w:asciiTheme="minorHAnsi" w:eastAsiaTheme="minorEastAsia" w:hAnsiTheme="minorHAnsi" w:cstheme="minorBidi"/>
          <w:color w:val="000000" w:themeColor="text1"/>
        </w:rPr>
      </w:pPr>
      <w:r w:rsidRPr="00A668CF">
        <w:rPr>
          <w:rFonts w:asciiTheme="minorHAnsi" w:eastAsiaTheme="minorEastAsia" w:hAnsiTheme="minorHAnsi" w:cstheme="minorBidi"/>
          <w:color w:val="000000" w:themeColor="text1"/>
        </w:rPr>
        <w:t>des ressources nommées « Nexus » seraient adaptées aux besoins de l’adolescent en Montérégie;</w:t>
      </w:r>
    </w:p>
    <w:p w14:paraId="427F6765" w14:textId="3F7615F9" w:rsidR="00A668CF" w:rsidRPr="00A668CF" w:rsidRDefault="00A668CF" w:rsidP="00135319">
      <w:pPr>
        <w:pStyle w:val="Paragraphedeliste"/>
        <w:keepNext/>
        <w:numPr>
          <w:ilvl w:val="0"/>
          <w:numId w:val="26"/>
        </w:numPr>
        <w:spacing w:after="0" w:line="240" w:lineRule="auto"/>
        <w:rPr>
          <w:rFonts w:asciiTheme="minorHAnsi" w:eastAsiaTheme="minorEastAsia" w:hAnsiTheme="minorHAnsi" w:cstheme="minorBidi"/>
          <w:color w:val="000000" w:themeColor="text1"/>
        </w:rPr>
      </w:pPr>
      <w:r w:rsidRPr="00A668CF">
        <w:rPr>
          <w:rFonts w:asciiTheme="minorHAnsi" w:eastAsiaTheme="minorEastAsia" w:hAnsiTheme="minorHAnsi" w:cstheme="minorBidi"/>
          <w:color w:val="000000" w:themeColor="text1"/>
        </w:rPr>
        <w:t>une consultation en sexologie a été demandée par les parties mises en cause en octobre 2025 afin de soutenir l’équipe clinique;</w:t>
      </w:r>
    </w:p>
    <w:p w14:paraId="3650CFBE" w14:textId="05FBD83C" w:rsidR="348AF3D0" w:rsidRPr="00A668CF" w:rsidRDefault="00A668CF" w:rsidP="00135319">
      <w:pPr>
        <w:pStyle w:val="Paragraphedeliste"/>
        <w:keepNext/>
        <w:numPr>
          <w:ilvl w:val="0"/>
          <w:numId w:val="26"/>
        </w:numPr>
        <w:spacing w:after="0" w:line="240" w:lineRule="auto"/>
        <w:rPr>
          <w:rFonts w:asciiTheme="minorHAnsi" w:eastAsiaTheme="minorEastAsia" w:hAnsiTheme="minorHAnsi" w:cstheme="minorBidi"/>
          <w:color w:val="000000" w:themeColor="text1"/>
        </w:rPr>
      </w:pPr>
      <w:r w:rsidRPr="00A668CF">
        <w:rPr>
          <w:rFonts w:asciiTheme="minorHAnsi" w:eastAsiaTheme="minorEastAsia" w:hAnsiTheme="minorHAnsi" w:cstheme="minorBidi"/>
          <w:color w:val="000000" w:themeColor="text1"/>
        </w:rPr>
        <w:t>des ressources additionnelles doivent donc être déployées afin d’adapter l’hébergement aux besoins de l’adolescent;</w:t>
      </w:r>
    </w:p>
    <w:p w14:paraId="1754574F" w14:textId="77777777" w:rsidR="004D4042" w:rsidRPr="004D4042" w:rsidRDefault="004D4042" w:rsidP="00135319">
      <w:pPr>
        <w:keepNext/>
        <w:spacing w:after="0" w:line="276" w:lineRule="auto"/>
        <w:rPr>
          <w:rFonts w:eastAsia="Aptos" w:cs="Aptos"/>
          <w:color w:val="000000" w:themeColor="text1"/>
        </w:rPr>
      </w:pPr>
    </w:p>
    <w:p w14:paraId="6976A88A" w14:textId="6539174F" w:rsidR="3A1B2293" w:rsidRPr="002C4E8C" w:rsidRDefault="3DCCEA85" w:rsidP="002C4E8C">
      <w:pPr>
        <w:pStyle w:val="Paragraphedeliste"/>
        <w:numPr>
          <w:ilvl w:val="0"/>
          <w:numId w:val="23"/>
        </w:numPr>
        <w:spacing w:before="240" w:after="240"/>
        <w:jc w:val="both"/>
        <w:rPr>
          <w:b/>
          <w:bCs/>
        </w:rPr>
      </w:pPr>
      <w:r w:rsidRPr="002C4E8C">
        <w:rPr>
          <w:rFonts w:eastAsia="Aptos" w:cs="Aptos"/>
          <w:b/>
          <w:bCs/>
          <w:color w:val="000000" w:themeColor="text1"/>
        </w:rPr>
        <w:t>Le droit à l’information des parents de l’adolescent</w:t>
      </w:r>
    </w:p>
    <w:p w14:paraId="0829A961" w14:textId="2688057A" w:rsidR="132CD66B" w:rsidRDefault="3DCCEA85" w:rsidP="26169FF4">
      <w:pPr>
        <w:spacing w:before="240" w:after="240"/>
        <w:rPr>
          <w:b/>
        </w:rPr>
      </w:pPr>
      <w:r w:rsidRPr="7925F67C">
        <w:rPr>
          <w:b/>
        </w:rPr>
        <w:t>Ce que dit la loi:</w:t>
      </w:r>
    </w:p>
    <w:p w14:paraId="28CA10EC" w14:textId="7AAAB2A8" w:rsidR="002C4E8C" w:rsidRPr="002C4E8C" w:rsidRDefault="3DCCEA85" w:rsidP="5234A47E">
      <w:pPr>
        <w:pStyle w:val="Paragraphedeliste"/>
        <w:keepNext/>
        <w:numPr>
          <w:ilvl w:val="0"/>
          <w:numId w:val="24"/>
        </w:numPr>
        <w:spacing w:before="240" w:after="240" w:line="259" w:lineRule="auto"/>
        <w:jc w:val="both"/>
        <w:rPr>
          <w:rFonts w:asciiTheme="minorHAnsi" w:eastAsiaTheme="minorEastAsia" w:hAnsiTheme="minorHAnsi" w:cstheme="minorBidi"/>
          <w:b/>
          <w:bCs/>
          <w:color w:val="000000" w:themeColor="text1"/>
        </w:rPr>
      </w:pPr>
      <w:r w:rsidRPr="5234A47E">
        <w:rPr>
          <w:rFonts w:eastAsia="Aptos" w:cs="Aptos"/>
          <w:color w:val="000000" w:themeColor="text1"/>
        </w:rPr>
        <w:t>les personnes à qui la LPJ confie des responsabilités envers l’enfant ainsi que celles appelées à prendre des décisions à son sujet doivent, lors de leurs interventions, s’assurer que les parents ont compris les informations et les explications qui doivent leur être données</w:t>
      </w:r>
    </w:p>
    <w:p w14:paraId="7262C670" w14:textId="0E6A8DAE" w:rsidR="4881C2D4" w:rsidRPr="002C4E8C" w:rsidRDefault="3DCCEA85" w:rsidP="002C4E8C">
      <w:pPr>
        <w:keepNext/>
        <w:spacing w:before="240" w:after="240" w:line="259" w:lineRule="auto"/>
        <w:jc w:val="both"/>
        <w:rPr>
          <w:rFonts w:asciiTheme="minorHAnsi" w:eastAsiaTheme="minorEastAsia" w:hAnsiTheme="minorHAnsi" w:cstheme="minorBidi"/>
          <w:b/>
          <w:bCs/>
          <w:color w:val="auto"/>
        </w:rPr>
      </w:pPr>
      <w:r w:rsidRPr="002C4E8C">
        <w:rPr>
          <w:rFonts w:asciiTheme="minorHAnsi" w:eastAsiaTheme="minorEastAsia" w:hAnsiTheme="minorHAnsi" w:cstheme="minorBidi"/>
          <w:b/>
          <w:bCs/>
          <w:color w:val="auto"/>
        </w:rPr>
        <w:t>Principaux constats:</w:t>
      </w:r>
    </w:p>
    <w:p w14:paraId="4E5B9C49" w14:textId="569B3E2C" w:rsidR="4881C2D4" w:rsidRDefault="3DCCEA85" w:rsidP="2CBAFFEB">
      <w:pPr>
        <w:pStyle w:val="Paragraphedeliste"/>
        <w:numPr>
          <w:ilvl w:val="0"/>
          <w:numId w:val="24"/>
        </w:numPr>
        <w:spacing w:before="240" w:after="240"/>
        <w:jc w:val="both"/>
        <w:rPr>
          <w:rFonts w:eastAsia="Aptos" w:cs="Aptos"/>
          <w:color w:val="000000" w:themeColor="text1"/>
        </w:rPr>
      </w:pPr>
      <w:r w:rsidRPr="5234A47E">
        <w:rPr>
          <w:rFonts w:eastAsia="Aptos" w:cs="Aptos"/>
          <w:color w:val="000000" w:themeColor="text1"/>
        </w:rPr>
        <w:t xml:space="preserve">les parents de l’adolescent n’ont pas été informés qu’un des motifs de son déplacement vers la </w:t>
      </w:r>
      <w:r w:rsidR="00EE5451" w:rsidRPr="5234A47E">
        <w:rPr>
          <w:rFonts w:eastAsia="Aptos" w:cs="Aptos"/>
          <w:color w:val="000000" w:themeColor="text1"/>
        </w:rPr>
        <w:t>RAC était</w:t>
      </w:r>
      <w:r w:rsidRPr="5234A47E">
        <w:rPr>
          <w:rFonts w:eastAsia="Aptos" w:cs="Aptos"/>
          <w:color w:val="000000" w:themeColor="text1"/>
        </w:rPr>
        <w:t xml:space="preserve"> lié à l’interdit de contact entre leur fils et un autre jeune résidant dans son unité;</w:t>
      </w:r>
    </w:p>
    <w:p w14:paraId="2CE16634" w14:textId="5EB80FB9" w:rsidR="4881C2D4" w:rsidRDefault="3DCCEA85" w:rsidP="5234A47E">
      <w:pPr>
        <w:pStyle w:val="Paragraphedeliste"/>
        <w:numPr>
          <w:ilvl w:val="0"/>
          <w:numId w:val="24"/>
        </w:numPr>
        <w:spacing w:before="240" w:after="240"/>
        <w:jc w:val="both"/>
        <w:rPr>
          <w:rFonts w:eastAsia="Aptos" w:cs="Aptos"/>
          <w:color w:val="000000" w:themeColor="text1"/>
        </w:rPr>
      </w:pPr>
      <w:r w:rsidRPr="5234A47E">
        <w:rPr>
          <w:rFonts w:eastAsia="Aptos" w:cs="Aptos"/>
          <w:color w:val="000000" w:themeColor="text1"/>
        </w:rPr>
        <w:t xml:space="preserve">les parents de l’adolescent ne savaient pas que leur fils était exposé à de la nudité d’autres usagères à la RAC, celles-ci pouvant s’exhiber régulièrement devant lui. </w:t>
      </w:r>
    </w:p>
    <w:p w14:paraId="25A236EB" w14:textId="1A7CC86A" w:rsidR="4881C2D4" w:rsidRDefault="3DCCEA85" w:rsidP="46021A06">
      <w:pPr>
        <w:spacing w:before="240" w:after="240"/>
        <w:jc w:val="both"/>
        <w:rPr>
          <w:rFonts w:eastAsia="Aptos" w:cs="Aptos"/>
          <w:color w:val="000000" w:themeColor="text1"/>
          <w:szCs w:val="22"/>
        </w:rPr>
      </w:pPr>
      <w:r w:rsidRPr="46021A06">
        <w:rPr>
          <w:rFonts w:eastAsia="Aptos" w:cs="Aptos"/>
          <w:b/>
          <w:bCs/>
          <w:color w:val="000000" w:themeColor="text1"/>
          <w:szCs w:val="22"/>
        </w:rPr>
        <w:t>Pour ces motifs,</w:t>
      </w:r>
    </w:p>
    <w:p w14:paraId="4BD41AD8" w14:textId="7DBC95E5" w:rsidR="3C077402" w:rsidRDefault="3DCCEA85" w:rsidP="5234A47E">
      <w:pPr>
        <w:keepNext/>
        <w:spacing w:before="240" w:after="240" w:line="259" w:lineRule="auto"/>
        <w:jc w:val="both"/>
        <w:rPr>
          <w:rFonts w:eastAsia="Aptos" w:cs="Aptos"/>
          <w:color w:val="000000" w:themeColor="text1"/>
        </w:rPr>
      </w:pPr>
      <w:r w:rsidRPr="5234A47E">
        <w:rPr>
          <w:rFonts w:eastAsia="Aptos" w:cs="Aptos"/>
          <w:color w:val="000000" w:themeColor="text1"/>
        </w:rPr>
        <w:t>La Commission</w:t>
      </w:r>
      <w:r w:rsidR="00E83B5B">
        <w:rPr>
          <w:rFonts w:eastAsia="Aptos" w:cs="Aptos"/>
          <w:color w:val="000000" w:themeColor="text1"/>
        </w:rPr>
        <w:t xml:space="preserve"> a raison de croire </w:t>
      </w:r>
      <w:r w:rsidR="00876C76" w:rsidRPr="5234A47E">
        <w:rPr>
          <w:rFonts w:eastAsia="Aptos" w:cs="Aptos"/>
          <w:color w:val="000000" w:themeColor="text1"/>
        </w:rPr>
        <w:t xml:space="preserve">que les droits </w:t>
      </w:r>
      <w:r w:rsidR="00E83B5B">
        <w:rPr>
          <w:rFonts w:eastAsia="Aptos" w:cs="Aptos"/>
          <w:color w:val="000000" w:themeColor="text1"/>
        </w:rPr>
        <w:t xml:space="preserve">de </w:t>
      </w:r>
      <w:r w:rsidR="00876C76" w:rsidRPr="5234A47E">
        <w:rPr>
          <w:rFonts w:eastAsia="Aptos" w:cs="Aptos"/>
          <w:color w:val="000000" w:themeColor="text1"/>
        </w:rPr>
        <w:t xml:space="preserve">l’adolescent </w:t>
      </w:r>
      <w:r w:rsidRPr="5234A47E">
        <w:rPr>
          <w:rFonts w:eastAsia="Aptos" w:cs="Aptos"/>
          <w:color w:val="000000" w:themeColor="text1"/>
        </w:rPr>
        <w:t xml:space="preserve">prévus aux articles 2 al.1, 3, 6.1 (b), 8 et 11.1 de la </w:t>
      </w:r>
      <w:r w:rsidRPr="5234A47E">
        <w:rPr>
          <w:rFonts w:eastAsia="Aptos" w:cs="Aptos"/>
          <w:i/>
          <w:iCs/>
          <w:color w:val="000000" w:themeColor="text1"/>
        </w:rPr>
        <w:t xml:space="preserve">Loi sur la protection de la jeunesse </w:t>
      </w:r>
      <w:r w:rsidR="002C4E8C" w:rsidRPr="002C4E8C">
        <w:rPr>
          <w:rFonts w:eastAsia="Aptos" w:cs="Aptos"/>
          <w:color w:val="000000" w:themeColor="text1"/>
        </w:rPr>
        <w:t>ont été lésés</w:t>
      </w:r>
      <w:r w:rsidR="002C4E8C" w:rsidRPr="5234A47E">
        <w:rPr>
          <w:rFonts w:eastAsia="Aptos" w:cs="Aptos"/>
          <w:color w:val="000000" w:themeColor="text1"/>
        </w:rPr>
        <w:t xml:space="preserve"> </w:t>
      </w:r>
      <w:r w:rsidRPr="5234A47E">
        <w:rPr>
          <w:rFonts w:eastAsia="Aptos" w:cs="Aptos"/>
          <w:color w:val="000000" w:themeColor="text1"/>
        </w:rPr>
        <w:t xml:space="preserve">par la DPJ et le PDG du CIUSSS de l’Estrie – CHUS. </w:t>
      </w:r>
    </w:p>
    <w:p w14:paraId="560E16C8" w14:textId="77777777" w:rsidR="006746E3" w:rsidRDefault="006746E3">
      <w:pPr>
        <w:suppressAutoHyphens w:val="0"/>
        <w:autoSpaceDE/>
        <w:autoSpaceDN/>
        <w:adjustRightInd/>
        <w:spacing w:after="160" w:line="259" w:lineRule="auto"/>
        <w:textAlignment w:val="auto"/>
        <w:rPr>
          <w:rFonts w:asciiTheme="minorHAnsi" w:eastAsia="Calibri" w:hAnsiTheme="minorHAnsi" w:cs="Aptos"/>
          <w:b/>
          <w:bCs/>
          <w:color w:val="953D89"/>
          <w:sz w:val="28"/>
          <w:szCs w:val="28"/>
          <w:lang w:eastAsia="fr-CA"/>
        </w:rPr>
      </w:pPr>
      <w:r>
        <w:rPr>
          <w:rFonts w:asciiTheme="minorHAnsi" w:hAnsiTheme="minorHAnsi"/>
        </w:rPr>
        <w:br w:type="page"/>
      </w:r>
    </w:p>
    <w:p w14:paraId="5C5D7B4A" w14:textId="58A1E654" w:rsidR="1B463628" w:rsidRPr="00DD32AD" w:rsidRDefault="00513322" w:rsidP="5234A47E">
      <w:pPr>
        <w:pStyle w:val="Titre2"/>
        <w:keepNext/>
        <w:spacing w:before="0" w:after="160" w:line="259" w:lineRule="auto"/>
        <w:rPr>
          <w:rFonts w:asciiTheme="minorHAnsi" w:eastAsiaTheme="minorEastAsia" w:hAnsiTheme="minorHAnsi" w:cstheme="minorBidi"/>
          <w:color w:val="000000" w:themeColor="text1"/>
        </w:rPr>
      </w:pPr>
      <w:r w:rsidRPr="5234A47E">
        <w:rPr>
          <w:rFonts w:asciiTheme="minorHAnsi" w:hAnsiTheme="minorHAnsi"/>
        </w:rPr>
        <w:lastRenderedPageBreak/>
        <w:t>Recommandations</w:t>
      </w:r>
    </w:p>
    <w:p w14:paraId="71449EAD" w14:textId="4C61251A" w:rsidR="007A14ED" w:rsidRPr="00876C76" w:rsidRDefault="00876C76" w:rsidP="00876C76">
      <w:pPr>
        <w:spacing w:before="240" w:after="240"/>
        <w:jc w:val="both"/>
        <w:rPr>
          <w:rFonts w:eastAsia="Aptos" w:cs="Aptos"/>
          <w:color w:val="000000" w:themeColor="text1"/>
          <w:szCs w:val="22"/>
        </w:rPr>
      </w:pPr>
      <w:r w:rsidRPr="46021A06">
        <w:rPr>
          <w:rFonts w:eastAsia="Aptos" w:cs="Aptos"/>
          <w:color w:val="000000" w:themeColor="text1"/>
          <w:szCs w:val="22"/>
        </w:rPr>
        <w:t xml:space="preserve">La Commission </w:t>
      </w:r>
      <w:r w:rsidR="00377433">
        <w:rPr>
          <w:rFonts w:eastAsia="Aptos" w:cs="Aptos"/>
          <w:color w:val="000000" w:themeColor="text1"/>
          <w:szCs w:val="22"/>
        </w:rPr>
        <w:t xml:space="preserve">recommande </w:t>
      </w:r>
      <w:r w:rsidRPr="46021A06">
        <w:rPr>
          <w:rFonts w:eastAsia="Aptos" w:cs="Aptos"/>
          <w:color w:val="000000" w:themeColor="text1"/>
          <w:szCs w:val="22"/>
        </w:rPr>
        <w:t>à la DPJ et au PDG du CIUSSS de l’Estrie – CHUS ce qui suit :</w:t>
      </w:r>
    </w:p>
    <w:p w14:paraId="7D72981F" w14:textId="223251C7" w:rsidR="00893FC2" w:rsidRPr="00893FC2" w:rsidRDefault="00C44B7C" w:rsidP="5234A47E">
      <w:pPr>
        <w:pStyle w:val="Titre3"/>
        <w:keepNext/>
        <w:rPr>
          <w:rFonts w:asciiTheme="minorHAnsi" w:hAnsiTheme="minorHAnsi"/>
        </w:rPr>
      </w:pPr>
      <w:r w:rsidRPr="5234A47E">
        <w:rPr>
          <w:rFonts w:asciiTheme="minorHAnsi" w:hAnsiTheme="minorHAnsi"/>
        </w:rPr>
        <w:t>RECOMMANDATION</w:t>
      </w:r>
      <w:r w:rsidR="003779C2" w:rsidRPr="5234A47E">
        <w:rPr>
          <w:rFonts w:asciiTheme="minorHAnsi" w:hAnsiTheme="minorHAnsi"/>
        </w:rPr>
        <w:t xml:space="preserve"> 1 </w:t>
      </w:r>
    </w:p>
    <w:p w14:paraId="4D679E79" w14:textId="7E5CD703" w:rsidR="0D78B8F6" w:rsidRDefault="00893FC2" w:rsidP="04F77483">
      <w:pPr>
        <w:keepNext/>
        <w:spacing w:after="0" w:line="240" w:lineRule="auto"/>
        <w:rPr>
          <w:rFonts w:asciiTheme="minorHAnsi" w:eastAsia="Calibri" w:hAnsiTheme="minorHAnsi"/>
        </w:rPr>
      </w:pPr>
      <w:r w:rsidRPr="00893FC2">
        <w:rPr>
          <w:rFonts w:asciiTheme="minorHAnsi" w:eastAsia="Calibri" w:hAnsiTheme="minorHAnsi"/>
        </w:rPr>
        <w:t>Élaborer</w:t>
      </w:r>
      <w:r w:rsidR="00B57BA0">
        <w:rPr>
          <w:rFonts w:asciiTheme="minorHAnsi" w:eastAsia="Calibri" w:hAnsiTheme="minorHAnsi"/>
        </w:rPr>
        <w:t xml:space="preserve"> un</w:t>
      </w:r>
      <w:r w:rsidRPr="00893FC2">
        <w:rPr>
          <w:rFonts w:asciiTheme="minorHAnsi" w:eastAsia="Calibri" w:hAnsiTheme="minorHAnsi"/>
        </w:rPr>
        <w:t> plan d’action individualisé, à être mis en œuvre en collaboration par les professionnels requis, permettant que l’hébergement de l’adolescent soit adapté à ses besoins et favorise son développement, ce plan devant notamment inclure les recommandations de la personne sexologue dont la consultation a été requise.</w:t>
      </w:r>
      <w:r w:rsidRPr="00893FC2">
        <w:rPr>
          <w:rFonts w:asciiTheme="minorHAnsi" w:eastAsia="Calibri" w:hAnsiTheme="minorHAnsi"/>
          <w:i/>
          <w:iCs/>
        </w:rPr>
        <w:t> </w:t>
      </w:r>
    </w:p>
    <w:p w14:paraId="329858B7" w14:textId="77777777" w:rsidR="00317301" w:rsidRPr="002C4E8C" w:rsidRDefault="00317301" w:rsidP="5234A47E">
      <w:pPr>
        <w:keepNext/>
        <w:spacing w:after="0" w:line="240" w:lineRule="auto"/>
        <w:rPr>
          <w:rFonts w:asciiTheme="minorHAnsi" w:eastAsia="Calibri" w:hAnsiTheme="minorHAnsi"/>
        </w:rPr>
      </w:pPr>
    </w:p>
    <w:p w14:paraId="51D69F97" w14:textId="72DDB6A9" w:rsidR="003779C2" w:rsidRPr="002C4E8C" w:rsidRDefault="00C44B7C" w:rsidP="5234A47E">
      <w:pPr>
        <w:pStyle w:val="Titre3"/>
        <w:rPr>
          <w:rFonts w:asciiTheme="minorHAnsi" w:hAnsiTheme="minorHAnsi"/>
        </w:rPr>
      </w:pPr>
      <w:r w:rsidRPr="5234A47E">
        <w:rPr>
          <w:rFonts w:asciiTheme="minorHAnsi" w:hAnsiTheme="minorHAnsi"/>
        </w:rPr>
        <w:t xml:space="preserve">RECOMMANDATION 2 </w:t>
      </w:r>
    </w:p>
    <w:p w14:paraId="6C470DB9" w14:textId="6761E373" w:rsidR="00317301" w:rsidRDefault="00E77F88" w:rsidP="00C2235D">
      <w:pPr>
        <w:spacing w:after="0" w:line="240" w:lineRule="auto"/>
        <w:rPr>
          <w:rFonts w:asciiTheme="minorHAnsi" w:eastAsia="Calibri" w:hAnsiTheme="minorHAnsi"/>
        </w:rPr>
      </w:pPr>
      <w:r w:rsidRPr="00E77F88">
        <w:rPr>
          <w:rFonts w:asciiTheme="minorHAnsi" w:eastAsia="Calibri" w:hAnsiTheme="minorHAnsi"/>
        </w:rPr>
        <w:t>Informer la Commission des recommandations de la personne sexologue dont la consultation a été demandée en octobre 2025. </w:t>
      </w:r>
    </w:p>
    <w:p w14:paraId="40955238" w14:textId="77777777" w:rsidR="00453183" w:rsidRDefault="00453183" w:rsidP="00C2235D">
      <w:pPr>
        <w:spacing w:after="0" w:line="240" w:lineRule="auto"/>
        <w:rPr>
          <w:rFonts w:asciiTheme="minorHAnsi" w:eastAsia="Calibri" w:hAnsiTheme="minorHAnsi"/>
        </w:rPr>
      </w:pPr>
    </w:p>
    <w:p w14:paraId="1AFDBE84" w14:textId="41FCB40D" w:rsidR="00453183" w:rsidRDefault="00453183" w:rsidP="00C2235D">
      <w:pPr>
        <w:spacing w:after="0" w:line="240" w:lineRule="auto"/>
        <w:rPr>
          <w:rFonts w:asciiTheme="minorHAnsi" w:eastAsia="Calibri" w:hAnsiTheme="minorHAnsi"/>
        </w:rPr>
      </w:pPr>
      <w:r w:rsidRPr="00453183">
        <w:rPr>
          <w:rFonts w:asciiTheme="minorHAnsi" w:eastAsia="Calibri" w:hAnsiTheme="minorHAnsi"/>
        </w:rPr>
        <w:t>Suivant l’élaboration du plan d’action individualisé et de la teneur des recommandations de la personne sexologue</w:t>
      </w:r>
      <w:r w:rsidRPr="00453183">
        <w:rPr>
          <w:rFonts w:ascii="Arial" w:eastAsia="Calibri" w:hAnsi="Arial" w:cs="Arial"/>
        </w:rPr>
        <w:t> </w:t>
      </w:r>
      <w:r w:rsidRPr="00453183">
        <w:rPr>
          <w:rFonts w:asciiTheme="minorHAnsi" w:eastAsia="Calibri" w:hAnsiTheme="minorHAnsi"/>
        </w:rPr>
        <w:t>:</w:t>
      </w:r>
      <w:r w:rsidRPr="00453183">
        <w:rPr>
          <w:rFonts w:eastAsia="Calibri" w:cs="Aptos"/>
        </w:rPr>
        <w:t>  </w:t>
      </w:r>
    </w:p>
    <w:p w14:paraId="4FA12273" w14:textId="77777777" w:rsidR="00E77F88" w:rsidRPr="002C4E8C" w:rsidRDefault="00E77F88" w:rsidP="5234A47E">
      <w:pPr>
        <w:spacing w:after="0" w:line="240" w:lineRule="auto"/>
        <w:rPr>
          <w:rFonts w:asciiTheme="minorHAnsi" w:eastAsia="Calibri" w:hAnsiTheme="minorHAnsi"/>
          <w:b/>
          <w:bCs/>
        </w:rPr>
      </w:pPr>
    </w:p>
    <w:p w14:paraId="4444025D" w14:textId="01E052CC" w:rsidR="58003138" w:rsidRDefault="003779C2" w:rsidP="5234A47E">
      <w:pPr>
        <w:pStyle w:val="Titre3"/>
        <w:rPr>
          <w:rFonts w:asciiTheme="minorHAnsi" w:hAnsiTheme="minorHAnsi"/>
        </w:rPr>
      </w:pPr>
      <w:r w:rsidRPr="5234A47E">
        <w:rPr>
          <w:rFonts w:asciiTheme="minorHAnsi" w:hAnsiTheme="minorHAnsi"/>
        </w:rPr>
        <w:t xml:space="preserve">Recommandation 3 </w:t>
      </w:r>
    </w:p>
    <w:p w14:paraId="6D1D611B" w14:textId="514251F9" w:rsidR="00317301" w:rsidRDefault="00226256" w:rsidP="00734E11">
      <w:pPr>
        <w:spacing w:after="0" w:line="240" w:lineRule="auto"/>
        <w:rPr>
          <w:rFonts w:asciiTheme="minorHAnsi" w:eastAsiaTheme="minorEastAsia" w:hAnsiTheme="minorHAnsi" w:cstheme="minorBidi"/>
          <w:color w:val="000000" w:themeColor="text1"/>
          <w:szCs w:val="22"/>
        </w:rPr>
      </w:pPr>
      <w:r w:rsidRPr="00226256">
        <w:rPr>
          <w:rFonts w:asciiTheme="minorHAnsi" w:eastAsiaTheme="minorEastAsia" w:hAnsiTheme="minorHAnsi" w:cstheme="minorBidi"/>
          <w:color w:val="000000" w:themeColor="text1"/>
          <w:szCs w:val="22"/>
        </w:rPr>
        <w:t>Identifier une ressource appropriée aux besoins et au respect des droits de l’adolescent peu importe la région dans laquelle elle se trouve et le déplacer dans cette nouvelle ressource le plus rapidement possible</w:t>
      </w:r>
    </w:p>
    <w:p w14:paraId="0129DE36" w14:textId="77777777" w:rsidR="00226256" w:rsidRPr="002C4E8C" w:rsidRDefault="00226256" w:rsidP="5234A47E">
      <w:pPr>
        <w:spacing w:after="0" w:line="240" w:lineRule="auto"/>
        <w:rPr>
          <w:rFonts w:asciiTheme="minorHAnsi" w:eastAsia="Calibri" w:hAnsiTheme="minorHAnsi"/>
        </w:rPr>
      </w:pPr>
    </w:p>
    <w:p w14:paraId="2A3D3C18" w14:textId="1471DD8D" w:rsidR="00742562" w:rsidRPr="002C4E8C" w:rsidRDefault="003779C2" w:rsidP="5234A47E">
      <w:pPr>
        <w:pStyle w:val="Titre3"/>
        <w:rPr>
          <w:rFonts w:asciiTheme="minorHAnsi" w:hAnsiTheme="minorHAnsi"/>
        </w:rPr>
      </w:pPr>
      <w:r w:rsidRPr="5234A47E">
        <w:rPr>
          <w:rFonts w:asciiTheme="minorHAnsi" w:hAnsiTheme="minorHAnsi"/>
        </w:rPr>
        <w:t xml:space="preserve">Recommandation </w:t>
      </w:r>
      <w:r w:rsidR="009C52C8" w:rsidRPr="5234A47E">
        <w:rPr>
          <w:rFonts w:asciiTheme="minorHAnsi" w:hAnsiTheme="minorHAnsi"/>
        </w:rPr>
        <w:t>4</w:t>
      </w:r>
    </w:p>
    <w:p w14:paraId="3ED6323A" w14:textId="4CCD95DD" w:rsidR="00317301" w:rsidRDefault="00577C7A" w:rsidP="44802825">
      <w:pPr>
        <w:spacing w:after="0" w:line="240" w:lineRule="auto"/>
      </w:pPr>
      <w:r w:rsidRPr="00577C7A">
        <w:t>Mettre en place les modalités nécessaires pour permettre aux parents du jeune de le visiter dans sa nouvelle ressource, le cas échéant. </w:t>
      </w:r>
    </w:p>
    <w:p w14:paraId="71763C58" w14:textId="77777777" w:rsidR="0063659B" w:rsidRPr="002C4E8C" w:rsidRDefault="0063659B" w:rsidP="5234A47E">
      <w:pPr>
        <w:spacing w:after="0" w:line="240" w:lineRule="auto"/>
        <w:rPr>
          <w:rFonts w:asciiTheme="minorHAnsi" w:eastAsia="Calibri" w:hAnsiTheme="minorHAnsi"/>
        </w:rPr>
      </w:pPr>
    </w:p>
    <w:p w14:paraId="5AE56790" w14:textId="31AB4D92" w:rsidR="0063659B" w:rsidRPr="0063659B" w:rsidRDefault="0063659B" w:rsidP="5234A47E">
      <w:pPr>
        <w:pStyle w:val="Titre3"/>
        <w:rPr>
          <w:rFonts w:asciiTheme="minorHAnsi" w:hAnsiTheme="minorHAnsi"/>
        </w:rPr>
      </w:pPr>
      <w:r w:rsidRPr="5234A47E">
        <w:rPr>
          <w:rFonts w:asciiTheme="minorHAnsi" w:hAnsiTheme="minorHAnsi"/>
        </w:rPr>
        <w:t>Recommandation 5</w:t>
      </w:r>
    </w:p>
    <w:p w14:paraId="0ACBD521" w14:textId="766BC81C" w:rsidR="0063659B" w:rsidRDefault="0063659B" w:rsidP="44802825">
      <w:pPr>
        <w:spacing w:after="0" w:line="240" w:lineRule="auto"/>
      </w:pPr>
      <w:r>
        <w:t>Informer les parents des motifs ayant menés à l’intégration de leur fils à la RAC soit un interdit de contact entre leur fils et un autre jeune résidant dans son unité et que leur fils est exposé à des comportements sexualisés de certaines résidentes à la RAC, ce qui pourrait aggraver ses problématiques sexuelles déjà existantes. </w:t>
      </w:r>
    </w:p>
    <w:p w14:paraId="65F50BE8" w14:textId="77777777" w:rsidR="00EB681D" w:rsidRDefault="00EB681D" w:rsidP="44802825">
      <w:pPr>
        <w:spacing w:after="0" w:line="240" w:lineRule="auto"/>
      </w:pPr>
    </w:p>
    <w:p w14:paraId="6A168C08" w14:textId="03C54A79" w:rsidR="00EB681D" w:rsidRPr="00DD32AD" w:rsidRDefault="00EB681D" w:rsidP="44802825">
      <w:pPr>
        <w:spacing w:after="0" w:line="240" w:lineRule="auto"/>
      </w:pPr>
      <w:r w:rsidRPr="00EB681D">
        <w:t>Entre-temps,  </w:t>
      </w:r>
    </w:p>
    <w:p w14:paraId="5E4894D7" w14:textId="77777777" w:rsidR="0063659B" w:rsidRPr="002C4E8C" w:rsidRDefault="0063659B" w:rsidP="5234A47E">
      <w:pPr>
        <w:spacing w:after="0" w:line="240" w:lineRule="auto"/>
        <w:rPr>
          <w:rFonts w:asciiTheme="minorHAnsi" w:eastAsia="Calibri" w:hAnsiTheme="minorHAnsi"/>
        </w:rPr>
      </w:pPr>
    </w:p>
    <w:p w14:paraId="5CF43564" w14:textId="2E18B859" w:rsidR="0063659B" w:rsidRPr="00A67D1E" w:rsidRDefault="0063659B" w:rsidP="5234A47E">
      <w:pPr>
        <w:pStyle w:val="Titre3"/>
        <w:rPr>
          <w:rFonts w:asciiTheme="minorHAnsi" w:hAnsiTheme="minorHAnsi"/>
        </w:rPr>
      </w:pPr>
      <w:r w:rsidRPr="00592C77">
        <w:t>Recommandation</w:t>
      </w:r>
      <w:r w:rsidRPr="5234A47E">
        <w:rPr>
          <w:rFonts w:asciiTheme="minorHAnsi" w:hAnsiTheme="minorHAnsi"/>
        </w:rPr>
        <w:t xml:space="preserve"> 6</w:t>
      </w:r>
    </w:p>
    <w:p w14:paraId="442A4923" w14:textId="5EFA57D3" w:rsidR="00040E2B" w:rsidRDefault="00A67D1E" w:rsidP="2A815330">
      <w:pPr>
        <w:spacing w:after="0" w:line="240" w:lineRule="auto"/>
        <w:rPr>
          <w:rFonts w:asciiTheme="minorHAnsi" w:eastAsiaTheme="minorEastAsia" w:hAnsiTheme="minorHAnsi" w:cstheme="minorBidi"/>
          <w:color w:val="000000" w:themeColor="text1"/>
          <w:szCs w:val="22"/>
        </w:rPr>
      </w:pPr>
      <w:r w:rsidRPr="00A67D1E">
        <w:rPr>
          <w:rFonts w:asciiTheme="minorHAnsi" w:eastAsiaTheme="minorEastAsia" w:hAnsiTheme="minorHAnsi" w:cstheme="minorBidi"/>
          <w:color w:val="000000" w:themeColor="text1"/>
          <w:szCs w:val="22"/>
        </w:rPr>
        <w:t>Mettre en œuvre un encadrement individualisé constant sans délai afin d’assurer un suivi régulier répondant aux besoins de l’adolescent dans la RAC. </w:t>
      </w:r>
    </w:p>
    <w:p w14:paraId="7AF0D205" w14:textId="77777777" w:rsidR="00A67D1E" w:rsidRDefault="00A67D1E" w:rsidP="00592C77">
      <w:pPr>
        <w:pStyle w:val="Titre3"/>
      </w:pPr>
    </w:p>
    <w:p w14:paraId="5BAA6849" w14:textId="669E6021" w:rsidR="00A67D1E" w:rsidRDefault="00A67D1E" w:rsidP="00592C77">
      <w:pPr>
        <w:pStyle w:val="Titre3"/>
      </w:pPr>
      <w:r w:rsidRPr="5234A47E">
        <w:t>Recommandation 7</w:t>
      </w:r>
    </w:p>
    <w:p w14:paraId="4A6D4627" w14:textId="2801D6E3" w:rsidR="00D42C79" w:rsidRDefault="00D42C79" w:rsidP="2A815330">
      <w:pPr>
        <w:spacing w:after="0" w:line="240" w:lineRule="auto"/>
        <w:rPr>
          <w:rFonts w:asciiTheme="minorHAnsi" w:hAnsiTheme="minorHAnsi"/>
        </w:rPr>
      </w:pPr>
      <w:r w:rsidRPr="00D42C79">
        <w:rPr>
          <w:rFonts w:asciiTheme="minorHAnsi" w:hAnsiTheme="minorHAnsi"/>
        </w:rPr>
        <w:t>Réévaluer la mise en œuvre du plan d’action ainsi que des autres mesures régulièrement, afin de les adapter en cas de constat que le plan ne permet pas que l’hébergement de l’adolescent réponde à ses besoins. </w:t>
      </w:r>
    </w:p>
    <w:p w14:paraId="5BAFD45D" w14:textId="77777777" w:rsidR="00950221" w:rsidRPr="00D42C79" w:rsidRDefault="00950221" w:rsidP="2A815330">
      <w:pPr>
        <w:spacing w:after="0" w:line="240" w:lineRule="auto"/>
        <w:rPr>
          <w:rFonts w:asciiTheme="minorHAnsi" w:hAnsiTheme="minorHAnsi"/>
        </w:rPr>
      </w:pPr>
    </w:p>
    <w:p w14:paraId="362A49AE" w14:textId="77777777" w:rsidR="006746E3" w:rsidRDefault="006746E3">
      <w:pPr>
        <w:suppressAutoHyphens w:val="0"/>
        <w:autoSpaceDE/>
        <w:autoSpaceDN/>
        <w:adjustRightInd/>
        <w:spacing w:after="160" w:line="259" w:lineRule="auto"/>
        <w:textAlignment w:val="auto"/>
        <w:rPr>
          <w:rFonts w:asciiTheme="minorHAnsi" w:hAnsiTheme="minorHAnsi"/>
          <w:b/>
          <w:bCs/>
        </w:rPr>
      </w:pPr>
      <w:r>
        <w:rPr>
          <w:rFonts w:asciiTheme="minorHAnsi" w:hAnsiTheme="minorHAnsi"/>
          <w:b/>
          <w:bCs/>
        </w:rPr>
        <w:br w:type="page"/>
      </w:r>
    </w:p>
    <w:p w14:paraId="2645E0CF" w14:textId="758CD091" w:rsidR="00A67D1E" w:rsidRPr="00A67D1E" w:rsidRDefault="00A67D1E" w:rsidP="00592C77">
      <w:pPr>
        <w:pStyle w:val="Titre3"/>
        <w:rPr>
          <w:rFonts w:eastAsiaTheme="minorEastAsia" w:cstheme="minorBidi"/>
          <w:color w:val="000000" w:themeColor="text1"/>
        </w:rPr>
      </w:pPr>
      <w:r w:rsidRPr="5234A47E">
        <w:lastRenderedPageBreak/>
        <w:t>Recommandation 8</w:t>
      </w:r>
    </w:p>
    <w:p w14:paraId="0D76221D" w14:textId="2AB291C7" w:rsidR="2A815330" w:rsidRDefault="00F861D5" w:rsidP="2A815330">
      <w:pPr>
        <w:spacing w:after="0" w:line="240" w:lineRule="auto"/>
        <w:rPr>
          <w:rFonts w:asciiTheme="minorHAnsi" w:eastAsiaTheme="minorEastAsia" w:hAnsiTheme="minorHAnsi" w:cstheme="minorBidi"/>
          <w:color w:val="000000" w:themeColor="text1"/>
          <w:szCs w:val="22"/>
        </w:rPr>
      </w:pPr>
      <w:r w:rsidRPr="00F861D5">
        <w:rPr>
          <w:rFonts w:asciiTheme="minorHAnsi" w:eastAsiaTheme="minorEastAsia" w:hAnsiTheme="minorHAnsi" w:cstheme="minorBidi"/>
          <w:color w:val="000000" w:themeColor="text1"/>
          <w:szCs w:val="22"/>
        </w:rPr>
        <w:t>S’assurer que les lieux d’hébergement sont sécuritaires pour l’adolescent, notamment en ce qui concerne les sonnettes des portes des chambres. </w:t>
      </w:r>
    </w:p>
    <w:p w14:paraId="06CAA442" w14:textId="77777777" w:rsidR="00F861D5" w:rsidRDefault="00F861D5" w:rsidP="2A815330">
      <w:pPr>
        <w:spacing w:after="0" w:line="240" w:lineRule="auto"/>
        <w:rPr>
          <w:rFonts w:asciiTheme="minorHAnsi" w:eastAsiaTheme="minorEastAsia" w:hAnsiTheme="minorHAnsi" w:cstheme="minorBidi"/>
          <w:color w:val="000000" w:themeColor="text1"/>
          <w:szCs w:val="22"/>
        </w:rPr>
      </w:pPr>
    </w:p>
    <w:p w14:paraId="02C7EF85" w14:textId="3E592A61" w:rsidR="00F861D5" w:rsidRPr="007604FB" w:rsidRDefault="00F861D5" w:rsidP="00592C77">
      <w:pPr>
        <w:pStyle w:val="Titre3"/>
        <w:rPr>
          <w:rFonts w:eastAsiaTheme="minorEastAsia" w:cstheme="minorBidi"/>
          <w:color w:val="000000" w:themeColor="text1"/>
        </w:rPr>
      </w:pPr>
      <w:r w:rsidRPr="5234A47E">
        <w:t>Recommandation 9</w:t>
      </w:r>
    </w:p>
    <w:p w14:paraId="3B93FAD1" w14:textId="77777777" w:rsidR="00BA10D7" w:rsidRDefault="007604FB" w:rsidP="00C2235D">
      <w:pPr>
        <w:suppressAutoHyphens w:val="0"/>
        <w:autoSpaceDE/>
        <w:autoSpaceDN/>
        <w:adjustRightInd/>
        <w:spacing w:after="0" w:line="240" w:lineRule="auto"/>
        <w:textAlignment w:val="auto"/>
        <w:rPr>
          <w:rFonts w:eastAsia="Calibri" w:cs="Aptos"/>
        </w:rPr>
      </w:pPr>
      <w:r w:rsidRPr="5234A47E">
        <w:rPr>
          <w:rFonts w:asciiTheme="minorHAnsi" w:eastAsia="Calibri" w:hAnsiTheme="minorHAnsi"/>
        </w:rPr>
        <w:t>Informer la Commission du suivi de l’ordonnance émise le 30 septembre 2024 qui donnait force exécutoire aux mesures appropriées dans la situation de l’adolescent, notamment à celle qui prévoyait «</w:t>
      </w:r>
      <w:r w:rsidRPr="5234A47E">
        <w:rPr>
          <w:rFonts w:ascii="Arial" w:eastAsia="Calibri" w:hAnsi="Arial" w:cs="Arial"/>
        </w:rPr>
        <w:t> </w:t>
      </w:r>
      <w:r w:rsidRPr="5234A47E">
        <w:rPr>
          <w:rFonts w:asciiTheme="minorHAnsi" w:eastAsia="Calibri" w:hAnsiTheme="minorHAnsi"/>
        </w:rPr>
        <w:t>que</w:t>
      </w:r>
      <w:r w:rsidRPr="5234A47E">
        <w:rPr>
          <w:rFonts w:eastAsia="Calibri" w:cs="Aptos"/>
        </w:rPr>
        <w:t> </w:t>
      </w:r>
      <w:r w:rsidRPr="5234A47E">
        <w:rPr>
          <w:rFonts w:asciiTheme="minorHAnsi" w:eastAsia="Calibri" w:hAnsiTheme="minorHAnsi"/>
        </w:rPr>
        <w:t>le jeune re</w:t>
      </w:r>
      <w:r w:rsidRPr="5234A47E">
        <w:rPr>
          <w:rFonts w:eastAsia="Calibri" w:cs="Aptos"/>
        </w:rPr>
        <w:t>ç</w:t>
      </w:r>
      <w:r w:rsidRPr="5234A47E">
        <w:rPr>
          <w:rFonts w:asciiTheme="minorHAnsi" w:eastAsia="Calibri" w:hAnsiTheme="minorHAnsi"/>
        </w:rPr>
        <w:t>oive tous les soins et services de sant</w:t>
      </w:r>
      <w:r w:rsidRPr="5234A47E">
        <w:rPr>
          <w:rFonts w:eastAsia="Calibri" w:cs="Aptos"/>
        </w:rPr>
        <w:t>é</w:t>
      </w:r>
      <w:r w:rsidRPr="5234A47E">
        <w:rPr>
          <w:rFonts w:asciiTheme="minorHAnsi" w:eastAsia="Calibri" w:hAnsiTheme="minorHAnsi"/>
        </w:rPr>
        <w:t xml:space="preserve"> n</w:t>
      </w:r>
      <w:r w:rsidRPr="5234A47E">
        <w:rPr>
          <w:rFonts w:eastAsia="Calibri" w:cs="Aptos"/>
        </w:rPr>
        <w:t>é</w:t>
      </w:r>
      <w:r w:rsidRPr="5234A47E">
        <w:rPr>
          <w:rFonts w:asciiTheme="minorHAnsi" w:eastAsia="Calibri" w:hAnsiTheme="minorHAnsi"/>
        </w:rPr>
        <w:t xml:space="preserve">cessaires par sa situation, notamment une </w:t>
      </w:r>
      <w:r w:rsidRPr="5234A47E">
        <w:rPr>
          <w:rFonts w:eastAsia="Calibri" w:cs="Aptos"/>
        </w:rPr>
        <w:t>é</w:t>
      </w:r>
      <w:r w:rsidRPr="5234A47E">
        <w:rPr>
          <w:rFonts w:asciiTheme="minorHAnsi" w:eastAsia="Calibri" w:hAnsiTheme="minorHAnsi"/>
        </w:rPr>
        <w:t>valuation en p</w:t>
      </w:r>
      <w:r w:rsidRPr="5234A47E">
        <w:rPr>
          <w:rFonts w:eastAsia="Calibri" w:cs="Aptos"/>
        </w:rPr>
        <w:t>é</w:t>
      </w:r>
      <w:r w:rsidRPr="5234A47E">
        <w:rPr>
          <w:rFonts w:asciiTheme="minorHAnsi" w:eastAsia="Calibri" w:hAnsiTheme="minorHAnsi"/>
        </w:rPr>
        <w:t>dopsychiatrie et une m</w:t>
      </w:r>
      <w:r w:rsidRPr="5234A47E">
        <w:rPr>
          <w:rFonts w:eastAsia="Calibri" w:cs="Aptos"/>
        </w:rPr>
        <w:t>é</w:t>
      </w:r>
      <w:r w:rsidRPr="5234A47E">
        <w:rPr>
          <w:rFonts w:asciiTheme="minorHAnsi" w:eastAsia="Calibri" w:hAnsiTheme="minorHAnsi"/>
        </w:rPr>
        <w:t>dication ajust</w:t>
      </w:r>
      <w:r w:rsidRPr="5234A47E">
        <w:rPr>
          <w:rFonts w:eastAsia="Calibri" w:cs="Aptos"/>
        </w:rPr>
        <w:t>é</w:t>
      </w:r>
      <w:r w:rsidRPr="5234A47E">
        <w:rPr>
          <w:rFonts w:asciiTheme="minorHAnsi" w:eastAsia="Calibri" w:hAnsiTheme="minorHAnsi"/>
        </w:rPr>
        <w:t xml:space="preserve">e </w:t>
      </w:r>
      <w:r w:rsidRPr="5234A47E">
        <w:rPr>
          <w:rFonts w:eastAsia="Calibri" w:cs="Aptos"/>
        </w:rPr>
        <w:t>à</w:t>
      </w:r>
      <w:r w:rsidRPr="5234A47E">
        <w:rPr>
          <w:rFonts w:asciiTheme="minorHAnsi" w:eastAsia="Calibri" w:hAnsiTheme="minorHAnsi"/>
        </w:rPr>
        <w:t xml:space="preserve"> sa situation</w:t>
      </w:r>
      <w:r w:rsidRPr="5234A47E">
        <w:rPr>
          <w:rFonts w:ascii="Arial" w:eastAsia="Calibri" w:hAnsi="Arial" w:cs="Arial"/>
        </w:rPr>
        <w:t> </w:t>
      </w:r>
      <w:r w:rsidRPr="5234A47E">
        <w:rPr>
          <w:rFonts w:eastAsia="Calibri" w:cs="Aptos"/>
        </w:rPr>
        <w:t>»</w:t>
      </w:r>
      <w:r w:rsidRPr="5234A47E">
        <w:rPr>
          <w:rFonts w:asciiTheme="minorHAnsi" w:eastAsia="Calibri" w:hAnsiTheme="minorHAnsi"/>
        </w:rPr>
        <w:t>.</w:t>
      </w:r>
      <w:r w:rsidRPr="5234A47E">
        <w:rPr>
          <w:rFonts w:eastAsia="Calibri" w:cs="Aptos"/>
        </w:rPr>
        <w:t> </w:t>
      </w:r>
    </w:p>
    <w:p w14:paraId="181D9FCD" w14:textId="77777777" w:rsidR="00BA10D7" w:rsidRDefault="00BA10D7" w:rsidP="00C2235D">
      <w:pPr>
        <w:suppressAutoHyphens w:val="0"/>
        <w:autoSpaceDE/>
        <w:autoSpaceDN/>
        <w:adjustRightInd/>
        <w:spacing w:after="0" w:line="240" w:lineRule="auto"/>
        <w:textAlignment w:val="auto"/>
        <w:rPr>
          <w:rFonts w:eastAsia="Calibri" w:cs="Aptos"/>
        </w:rPr>
      </w:pPr>
    </w:p>
    <w:p w14:paraId="1218BBD7" w14:textId="658E1DE4" w:rsidR="00E50C1C" w:rsidRDefault="00E50C1C" w:rsidP="00C2235D">
      <w:pPr>
        <w:suppressAutoHyphens w:val="0"/>
        <w:autoSpaceDE/>
        <w:autoSpaceDN/>
        <w:adjustRightInd/>
        <w:spacing w:after="0" w:line="240" w:lineRule="auto"/>
        <w:textAlignment w:val="auto"/>
        <w:rPr>
          <w:rFonts w:eastAsia="Calibri" w:cs="Aptos"/>
        </w:rPr>
      </w:pPr>
      <w:r w:rsidRPr="5234A47E">
        <w:rPr>
          <w:rFonts w:eastAsia="Calibri" w:cs="Aptos"/>
        </w:rPr>
        <w:t>Informer la Commission de la mise en œuvre des recommandations, et ce, dans le mois de la réception des présentes recommandations</w:t>
      </w:r>
      <w:r w:rsidRPr="5234A47E">
        <w:rPr>
          <w:rFonts w:eastAsia="Calibri" w:cs="Aptos"/>
          <w:b/>
          <w:bCs/>
        </w:rPr>
        <w:t>.</w:t>
      </w:r>
      <w:r w:rsidRPr="5234A47E">
        <w:rPr>
          <w:rFonts w:eastAsia="Calibri" w:cs="Aptos"/>
        </w:rPr>
        <w:t> </w:t>
      </w:r>
    </w:p>
    <w:p w14:paraId="689D57CD" w14:textId="77777777" w:rsidR="007604FB" w:rsidRDefault="007604FB" w:rsidP="00592C77">
      <w:pPr>
        <w:pStyle w:val="Titre3"/>
      </w:pPr>
    </w:p>
    <w:p w14:paraId="388ACB51" w14:textId="3C8C3AEF" w:rsidR="007604FB" w:rsidRPr="007604FB" w:rsidRDefault="007604FB" w:rsidP="00592C77">
      <w:pPr>
        <w:pStyle w:val="Titre3"/>
        <w:rPr>
          <w:rFonts w:asciiTheme="minorHAnsi" w:eastAsiaTheme="minorEastAsia" w:hAnsiTheme="minorHAnsi" w:cstheme="minorBidi"/>
          <w:color w:val="000000" w:themeColor="text1"/>
        </w:rPr>
      </w:pPr>
      <w:r w:rsidRPr="5234A47E">
        <w:rPr>
          <w:rFonts w:asciiTheme="minorHAnsi" w:hAnsiTheme="minorHAnsi"/>
        </w:rPr>
        <w:t>Recommandation 10</w:t>
      </w:r>
    </w:p>
    <w:p w14:paraId="723A0426" w14:textId="3E967696" w:rsidR="007604FB" w:rsidRDefault="00980EB2" w:rsidP="00C2235D">
      <w:pPr>
        <w:suppressAutoHyphens w:val="0"/>
        <w:autoSpaceDE/>
        <w:autoSpaceDN/>
        <w:adjustRightInd/>
        <w:spacing w:after="0" w:line="240" w:lineRule="auto"/>
        <w:textAlignment w:val="auto"/>
        <w:rPr>
          <w:rFonts w:asciiTheme="minorHAnsi" w:eastAsia="Calibri" w:hAnsiTheme="minorHAnsi"/>
        </w:rPr>
      </w:pPr>
      <w:r w:rsidRPr="00980EB2">
        <w:rPr>
          <w:rFonts w:asciiTheme="minorHAnsi" w:eastAsia="Calibri" w:hAnsiTheme="minorHAnsi"/>
        </w:rPr>
        <w:t>Évaluer les impacts des événements ayant eu lieu à la RAC sur la santé physique et psychologique et le développement de l’adolescent ainsi que les impacts sur les autres résidentes de la RAC, et offrir les services requis par leur état; </w:t>
      </w:r>
      <w:r w:rsidRPr="00980EB2">
        <w:rPr>
          <w:rFonts w:asciiTheme="minorHAnsi" w:eastAsia="Calibri" w:hAnsiTheme="minorHAnsi"/>
          <w:i/>
          <w:iCs/>
        </w:rPr>
        <w:t> </w:t>
      </w:r>
    </w:p>
    <w:p w14:paraId="6E3004A1" w14:textId="77777777" w:rsidR="007604FB" w:rsidRDefault="007604FB" w:rsidP="00C2235D">
      <w:pPr>
        <w:suppressAutoHyphens w:val="0"/>
        <w:autoSpaceDE/>
        <w:autoSpaceDN/>
        <w:adjustRightInd/>
        <w:spacing w:after="0" w:line="240" w:lineRule="auto"/>
        <w:textAlignment w:val="auto"/>
        <w:rPr>
          <w:rFonts w:asciiTheme="minorHAnsi" w:eastAsia="Calibri" w:hAnsiTheme="minorHAnsi"/>
        </w:rPr>
      </w:pPr>
    </w:p>
    <w:p w14:paraId="24F8A67E" w14:textId="31C37FB0" w:rsidR="007604FB" w:rsidRPr="007604FB" w:rsidRDefault="007604FB" w:rsidP="00592C77">
      <w:pPr>
        <w:pStyle w:val="Titre3"/>
        <w:rPr>
          <w:rFonts w:eastAsiaTheme="minorEastAsia" w:cstheme="minorBidi"/>
          <w:color w:val="000000" w:themeColor="text1"/>
        </w:rPr>
      </w:pPr>
      <w:r w:rsidRPr="5234A47E">
        <w:t>Recommandation 11</w:t>
      </w:r>
    </w:p>
    <w:p w14:paraId="30E5EE93" w14:textId="27594AF9" w:rsidR="007604FB" w:rsidRDefault="006B2C31" w:rsidP="00C2235D">
      <w:pPr>
        <w:suppressAutoHyphens w:val="0"/>
        <w:autoSpaceDE/>
        <w:autoSpaceDN/>
        <w:adjustRightInd/>
        <w:spacing w:after="0" w:line="240" w:lineRule="auto"/>
        <w:textAlignment w:val="auto"/>
        <w:rPr>
          <w:rFonts w:asciiTheme="minorHAnsi" w:eastAsia="Calibri" w:hAnsiTheme="minorHAnsi"/>
          <w:i/>
          <w:iCs/>
        </w:rPr>
      </w:pPr>
      <w:r w:rsidRPr="006B2C31">
        <w:rPr>
          <w:rFonts w:asciiTheme="minorHAnsi" w:eastAsia="Calibri" w:hAnsiTheme="minorHAnsi"/>
        </w:rPr>
        <w:t>Offrir au personnel de la RAC une formation sur les meilleures pratiques de prévention de la violence sexuelle, ainsi que les composantes de la sexualité et du développement psychosexuel des enfants ayant besoin de soutien particulier s’inspirant notamment du projet Voies, développé par Marie-Vincent.</w:t>
      </w:r>
      <w:r w:rsidRPr="006B2C31">
        <w:rPr>
          <w:rFonts w:asciiTheme="minorHAnsi" w:eastAsia="Calibri" w:hAnsiTheme="minorHAnsi"/>
          <w:i/>
          <w:iCs/>
        </w:rPr>
        <w:t> </w:t>
      </w:r>
    </w:p>
    <w:p w14:paraId="67DE536C" w14:textId="77777777" w:rsidR="007D297A" w:rsidRDefault="007D297A" w:rsidP="00C2235D">
      <w:pPr>
        <w:suppressAutoHyphens w:val="0"/>
        <w:autoSpaceDE/>
        <w:autoSpaceDN/>
        <w:adjustRightInd/>
        <w:spacing w:after="0" w:line="240" w:lineRule="auto"/>
        <w:textAlignment w:val="auto"/>
        <w:rPr>
          <w:rFonts w:asciiTheme="minorHAnsi" w:eastAsia="Calibri" w:hAnsiTheme="minorHAnsi"/>
          <w:i/>
          <w:iCs/>
        </w:rPr>
      </w:pPr>
    </w:p>
    <w:p w14:paraId="00555B3D" w14:textId="06733C7B" w:rsidR="007D297A" w:rsidRPr="007D297A" w:rsidRDefault="007D297A" w:rsidP="5234A47E">
      <w:pPr>
        <w:suppressAutoHyphens w:val="0"/>
        <w:autoSpaceDE/>
        <w:autoSpaceDN/>
        <w:adjustRightInd/>
        <w:spacing w:after="0" w:line="240" w:lineRule="auto"/>
        <w:textAlignment w:val="auto"/>
        <w:rPr>
          <w:rFonts w:asciiTheme="minorHAnsi" w:eastAsia="Calibri" w:hAnsiTheme="minorHAnsi"/>
        </w:rPr>
      </w:pPr>
      <w:r w:rsidRPr="5234A47E">
        <w:rPr>
          <w:rFonts w:asciiTheme="minorHAnsi" w:eastAsia="Calibri" w:hAnsiTheme="minorHAnsi"/>
        </w:rPr>
        <w:t>Informer la Commission de la mise en œuvre des recommandations, et ce, dans </w:t>
      </w:r>
      <w:r w:rsidRPr="5234A47E">
        <w:rPr>
          <w:rFonts w:asciiTheme="minorHAnsi" w:eastAsia="Calibri" w:hAnsiTheme="minorHAnsi"/>
          <w:b/>
          <w:bCs/>
        </w:rPr>
        <w:t>les trois (3)</w:t>
      </w:r>
      <w:r w:rsidRPr="5234A47E">
        <w:rPr>
          <w:rFonts w:asciiTheme="minorHAnsi" w:eastAsia="Calibri" w:hAnsiTheme="minorHAnsi"/>
        </w:rPr>
        <w:t> </w:t>
      </w:r>
      <w:r w:rsidRPr="5234A47E">
        <w:rPr>
          <w:rFonts w:asciiTheme="minorHAnsi" w:eastAsia="Calibri" w:hAnsiTheme="minorHAnsi"/>
          <w:b/>
          <w:bCs/>
        </w:rPr>
        <w:t>mois de la réception des présentes recommandations.</w:t>
      </w:r>
      <w:r w:rsidRPr="5234A47E">
        <w:rPr>
          <w:rFonts w:asciiTheme="minorHAnsi" w:eastAsia="Calibri" w:hAnsiTheme="minorHAnsi"/>
        </w:rPr>
        <w:t> </w:t>
      </w:r>
    </w:p>
    <w:p w14:paraId="381D32E9" w14:textId="77777777" w:rsidR="007D297A" w:rsidRDefault="007D297A" w:rsidP="00C2235D">
      <w:pPr>
        <w:suppressAutoHyphens w:val="0"/>
        <w:autoSpaceDE/>
        <w:autoSpaceDN/>
        <w:adjustRightInd/>
        <w:spacing w:after="0" w:line="240" w:lineRule="auto"/>
        <w:textAlignment w:val="auto"/>
        <w:rPr>
          <w:rFonts w:asciiTheme="minorHAnsi" w:eastAsia="Calibri" w:hAnsiTheme="minorHAnsi"/>
        </w:rPr>
      </w:pPr>
    </w:p>
    <w:p w14:paraId="261BD835" w14:textId="77777777" w:rsidR="002E4CAF" w:rsidRDefault="002E4CAF" w:rsidP="00C2235D">
      <w:pPr>
        <w:suppressAutoHyphens w:val="0"/>
        <w:autoSpaceDE/>
        <w:autoSpaceDN/>
        <w:adjustRightInd/>
        <w:spacing w:after="0" w:line="240" w:lineRule="auto"/>
        <w:textAlignment w:val="auto"/>
        <w:rPr>
          <w:rFonts w:asciiTheme="minorHAnsi" w:eastAsia="Calibri" w:hAnsiTheme="minorHAnsi"/>
        </w:rPr>
      </w:pPr>
    </w:p>
    <w:p w14:paraId="0D71BE50" w14:textId="77777777" w:rsidR="002E4CAF" w:rsidRDefault="002E4CAF" w:rsidP="00C2235D">
      <w:pPr>
        <w:suppressAutoHyphens w:val="0"/>
        <w:autoSpaceDE/>
        <w:autoSpaceDN/>
        <w:adjustRightInd/>
        <w:spacing w:after="0" w:line="240" w:lineRule="auto"/>
        <w:textAlignment w:val="auto"/>
        <w:rPr>
          <w:rFonts w:asciiTheme="minorHAnsi" w:eastAsia="Calibri" w:hAnsiTheme="minorHAnsi"/>
        </w:rPr>
      </w:pPr>
    </w:p>
    <w:p w14:paraId="67A813F9" w14:textId="77777777" w:rsidR="002E4CAF" w:rsidRDefault="002E4CAF" w:rsidP="00C2235D">
      <w:pPr>
        <w:suppressAutoHyphens w:val="0"/>
        <w:autoSpaceDE/>
        <w:autoSpaceDN/>
        <w:adjustRightInd/>
        <w:spacing w:after="0" w:line="240" w:lineRule="auto"/>
        <w:textAlignment w:val="auto"/>
        <w:rPr>
          <w:rFonts w:asciiTheme="minorHAnsi" w:eastAsia="Calibri" w:hAnsiTheme="minorHAnsi"/>
        </w:rPr>
      </w:pPr>
    </w:p>
    <w:p w14:paraId="19486BB5" w14:textId="77777777" w:rsidR="002E4CAF" w:rsidRDefault="002E4CAF" w:rsidP="00C2235D">
      <w:pPr>
        <w:suppressAutoHyphens w:val="0"/>
        <w:autoSpaceDE/>
        <w:autoSpaceDN/>
        <w:adjustRightInd/>
        <w:spacing w:after="0" w:line="240" w:lineRule="auto"/>
        <w:textAlignment w:val="auto"/>
        <w:rPr>
          <w:rFonts w:asciiTheme="minorHAnsi" w:eastAsia="Calibri" w:hAnsiTheme="minorHAnsi"/>
        </w:rPr>
      </w:pPr>
    </w:p>
    <w:p w14:paraId="0B8027A8" w14:textId="77777777" w:rsidR="002E4CAF" w:rsidRDefault="002E4CAF" w:rsidP="00C2235D">
      <w:pPr>
        <w:suppressAutoHyphens w:val="0"/>
        <w:autoSpaceDE/>
        <w:autoSpaceDN/>
        <w:adjustRightInd/>
        <w:spacing w:after="0" w:line="240" w:lineRule="auto"/>
        <w:textAlignment w:val="auto"/>
        <w:rPr>
          <w:rFonts w:asciiTheme="minorHAnsi" w:eastAsia="Calibri" w:hAnsiTheme="minorHAnsi"/>
        </w:rPr>
      </w:pPr>
    </w:p>
    <w:p w14:paraId="53F112E2" w14:textId="77777777" w:rsidR="002E4CAF" w:rsidRDefault="002E4CAF" w:rsidP="00C2235D">
      <w:pPr>
        <w:suppressAutoHyphens w:val="0"/>
        <w:autoSpaceDE/>
        <w:autoSpaceDN/>
        <w:adjustRightInd/>
        <w:spacing w:after="0" w:line="240" w:lineRule="auto"/>
        <w:textAlignment w:val="auto"/>
        <w:rPr>
          <w:rFonts w:asciiTheme="minorHAnsi" w:eastAsia="Calibri" w:hAnsiTheme="minorHAnsi"/>
        </w:rPr>
      </w:pPr>
    </w:p>
    <w:p w14:paraId="39AE1A31" w14:textId="77777777" w:rsidR="002E4CAF" w:rsidRDefault="002E4CAF" w:rsidP="00C2235D">
      <w:pPr>
        <w:suppressAutoHyphens w:val="0"/>
        <w:autoSpaceDE/>
        <w:autoSpaceDN/>
        <w:adjustRightInd/>
        <w:spacing w:after="0" w:line="240" w:lineRule="auto"/>
        <w:textAlignment w:val="auto"/>
        <w:rPr>
          <w:rFonts w:asciiTheme="minorHAnsi" w:eastAsia="Calibri" w:hAnsiTheme="minorHAnsi"/>
        </w:rPr>
      </w:pPr>
    </w:p>
    <w:p w14:paraId="2749F769" w14:textId="77777777" w:rsidR="002E4CAF" w:rsidRDefault="002E4CAF" w:rsidP="00C2235D">
      <w:pPr>
        <w:suppressAutoHyphens w:val="0"/>
        <w:autoSpaceDE/>
        <w:autoSpaceDN/>
        <w:adjustRightInd/>
        <w:spacing w:after="0" w:line="240" w:lineRule="auto"/>
        <w:textAlignment w:val="auto"/>
        <w:rPr>
          <w:rFonts w:asciiTheme="minorHAnsi" w:eastAsia="Calibri" w:hAnsiTheme="minorHAnsi"/>
        </w:rPr>
      </w:pPr>
    </w:p>
    <w:p w14:paraId="6D85C338" w14:textId="77777777" w:rsidR="002E4CAF" w:rsidRDefault="002E4CAF" w:rsidP="00C2235D">
      <w:pPr>
        <w:suppressAutoHyphens w:val="0"/>
        <w:autoSpaceDE/>
        <w:autoSpaceDN/>
        <w:adjustRightInd/>
        <w:spacing w:after="0" w:line="240" w:lineRule="auto"/>
        <w:textAlignment w:val="auto"/>
        <w:rPr>
          <w:rFonts w:asciiTheme="minorHAnsi" w:eastAsia="Calibri" w:hAnsiTheme="minorHAnsi"/>
        </w:rPr>
      </w:pPr>
    </w:p>
    <w:p w14:paraId="5A38018E" w14:textId="77777777" w:rsidR="002E4CAF" w:rsidRDefault="002E4CAF" w:rsidP="00C2235D">
      <w:pPr>
        <w:suppressAutoHyphens w:val="0"/>
        <w:autoSpaceDE/>
        <w:autoSpaceDN/>
        <w:adjustRightInd/>
        <w:spacing w:after="0" w:line="240" w:lineRule="auto"/>
        <w:textAlignment w:val="auto"/>
        <w:rPr>
          <w:rFonts w:asciiTheme="minorHAnsi" w:eastAsia="Calibri" w:hAnsiTheme="minorHAnsi"/>
        </w:rPr>
      </w:pPr>
    </w:p>
    <w:p w14:paraId="75C2C5E5" w14:textId="77777777" w:rsidR="002E4CAF" w:rsidRDefault="002E4CAF" w:rsidP="2D2C3193">
      <w:pPr>
        <w:suppressAutoHyphens w:val="0"/>
        <w:autoSpaceDE/>
        <w:autoSpaceDN/>
        <w:adjustRightInd/>
        <w:spacing w:after="0" w:line="240" w:lineRule="auto"/>
        <w:textAlignment w:val="auto"/>
        <w:rPr>
          <w:rFonts w:asciiTheme="minorHAnsi" w:eastAsia="Calibri" w:hAnsiTheme="minorHAnsi"/>
        </w:rPr>
      </w:pPr>
    </w:p>
    <w:p w14:paraId="3B4B25BD" w14:textId="2F70C80F" w:rsidR="2D2C3193" w:rsidRDefault="2D2C3193" w:rsidP="2D2C3193">
      <w:pPr>
        <w:spacing w:after="0" w:line="240" w:lineRule="auto"/>
        <w:rPr>
          <w:rFonts w:asciiTheme="minorHAnsi" w:eastAsia="Calibri" w:hAnsiTheme="minorHAnsi"/>
        </w:rPr>
      </w:pPr>
    </w:p>
    <w:p w14:paraId="6C58358F" w14:textId="1A370C4C" w:rsidR="2D2C3193" w:rsidRDefault="2D2C3193" w:rsidP="2D2C3193">
      <w:pPr>
        <w:spacing w:after="0" w:line="240" w:lineRule="auto"/>
        <w:rPr>
          <w:rFonts w:asciiTheme="minorHAnsi" w:eastAsia="Calibri" w:hAnsiTheme="minorHAnsi"/>
        </w:rPr>
      </w:pPr>
    </w:p>
    <w:p w14:paraId="64C0A065" w14:textId="5B553D0B" w:rsidR="2D2C3193" w:rsidRDefault="2D2C3193" w:rsidP="2D2C3193">
      <w:pPr>
        <w:spacing w:after="0" w:line="240" w:lineRule="auto"/>
        <w:rPr>
          <w:rFonts w:asciiTheme="minorHAnsi" w:eastAsia="Calibri" w:hAnsiTheme="minorHAnsi"/>
        </w:rPr>
      </w:pPr>
    </w:p>
    <w:p w14:paraId="2B27098C" w14:textId="543A62B3" w:rsidR="2D2C3193" w:rsidRDefault="2D2C3193" w:rsidP="2D2C3193">
      <w:pPr>
        <w:spacing w:after="0" w:line="240" w:lineRule="auto"/>
        <w:rPr>
          <w:rFonts w:asciiTheme="minorHAnsi" w:eastAsia="Calibri" w:hAnsiTheme="minorHAnsi"/>
        </w:rPr>
      </w:pPr>
    </w:p>
    <w:p w14:paraId="0D419A42" w14:textId="5FBA688A" w:rsidR="2D2C3193" w:rsidRDefault="2D2C3193" w:rsidP="2D2C3193">
      <w:pPr>
        <w:spacing w:after="0" w:line="240" w:lineRule="auto"/>
        <w:rPr>
          <w:rFonts w:asciiTheme="minorHAnsi" w:eastAsia="Calibri" w:hAnsiTheme="minorHAnsi"/>
        </w:rPr>
      </w:pPr>
    </w:p>
    <w:p w14:paraId="1710FCA2" w14:textId="144A10E2" w:rsidR="2D2C3193" w:rsidRDefault="2D2C3193" w:rsidP="2D2C3193">
      <w:pPr>
        <w:spacing w:after="0" w:line="240" w:lineRule="auto"/>
        <w:rPr>
          <w:rFonts w:asciiTheme="minorHAnsi" w:eastAsia="Calibri" w:hAnsiTheme="minorHAnsi"/>
        </w:rPr>
      </w:pPr>
    </w:p>
    <w:p w14:paraId="79D6AD53" w14:textId="3E0C0725" w:rsidR="2D2C3193" w:rsidRDefault="2D2C3193" w:rsidP="2D2C3193">
      <w:pPr>
        <w:spacing w:after="0" w:line="240" w:lineRule="auto"/>
        <w:rPr>
          <w:rFonts w:asciiTheme="minorHAnsi" w:eastAsia="Calibri" w:hAnsiTheme="minorHAnsi"/>
        </w:rPr>
      </w:pPr>
    </w:p>
    <w:p w14:paraId="554B018C" w14:textId="597EC95D" w:rsidR="2D2C3193" w:rsidRDefault="2D2C3193" w:rsidP="2D2C3193">
      <w:pPr>
        <w:spacing w:after="0" w:line="240" w:lineRule="auto"/>
        <w:rPr>
          <w:rFonts w:asciiTheme="minorHAnsi" w:eastAsia="Calibri" w:hAnsiTheme="minorHAnsi"/>
        </w:rPr>
      </w:pPr>
    </w:p>
    <w:p w14:paraId="2FEA6879" w14:textId="7E2F84D6" w:rsidR="00753204" w:rsidRPr="002C4E8C" w:rsidRDefault="00753204" w:rsidP="5234A47E">
      <w:pPr>
        <w:pStyle w:val="Titre2"/>
        <w:spacing w:before="0" w:after="0" w:line="240" w:lineRule="auto"/>
        <w:rPr>
          <w:rFonts w:asciiTheme="minorHAnsi" w:hAnsiTheme="minorHAnsi"/>
        </w:rPr>
      </w:pPr>
      <w:r w:rsidRPr="5234A47E">
        <w:rPr>
          <w:rFonts w:asciiTheme="minorHAnsi" w:hAnsiTheme="minorHAnsi"/>
        </w:rPr>
        <w:lastRenderedPageBreak/>
        <w:t xml:space="preserve">ANNEXE </w:t>
      </w:r>
      <w:r>
        <w:br/>
      </w:r>
    </w:p>
    <w:p w14:paraId="31AB5812" w14:textId="669BCF4C" w:rsidR="00C2235D" w:rsidRPr="002C4E8C" w:rsidRDefault="602F113F" w:rsidP="5234A47E">
      <w:pPr>
        <w:spacing w:after="0" w:line="240" w:lineRule="auto"/>
        <w:rPr>
          <w:rFonts w:asciiTheme="minorHAnsi" w:hAnsiTheme="minorHAnsi"/>
          <w:lang w:eastAsia="fr-CA"/>
        </w:rPr>
      </w:pPr>
      <w:bookmarkStart w:id="1" w:name="_Int_W0RQ9His"/>
      <w:r w:rsidRPr="5234A47E">
        <w:rPr>
          <w:rFonts w:asciiTheme="minorHAnsi" w:hAnsiTheme="minorHAnsi"/>
          <w:lang w:eastAsia="fr-CA"/>
        </w:rPr>
        <w:t>Chapitre</w:t>
      </w:r>
      <w:bookmarkEnd w:id="1"/>
      <w:r w:rsidR="00C2235D" w:rsidRPr="5234A47E">
        <w:rPr>
          <w:rFonts w:asciiTheme="minorHAnsi" w:hAnsiTheme="minorHAnsi"/>
          <w:lang w:eastAsia="fr-CA"/>
        </w:rPr>
        <w:t> P-34.1</w:t>
      </w:r>
    </w:p>
    <w:p w14:paraId="155E7EFC" w14:textId="33772E14" w:rsidR="00C2235D" w:rsidRPr="002C4E8C" w:rsidRDefault="00C2235D" w:rsidP="5234A47E">
      <w:pPr>
        <w:spacing w:after="0" w:line="240" w:lineRule="auto"/>
        <w:rPr>
          <w:rFonts w:asciiTheme="minorHAnsi" w:hAnsiTheme="minorHAnsi" w:cs="Arial"/>
          <w:b/>
          <w:bCs/>
          <w:caps/>
          <w:lang w:eastAsia="fr-CA"/>
        </w:rPr>
      </w:pPr>
      <w:r w:rsidRPr="5234A47E">
        <w:rPr>
          <w:rFonts w:asciiTheme="minorHAnsi" w:hAnsiTheme="minorHAnsi" w:cs="Arial"/>
          <w:b/>
          <w:bCs/>
          <w:caps/>
          <w:lang w:eastAsia="fr-CA"/>
        </w:rPr>
        <w:t>Loi sur la protection de la jeunesse</w:t>
      </w:r>
    </w:p>
    <w:p w14:paraId="653A5838" w14:textId="77777777" w:rsidR="00C2235D" w:rsidRPr="002C4E8C" w:rsidRDefault="00C2235D" w:rsidP="5234A47E">
      <w:pPr>
        <w:spacing w:after="0" w:line="240" w:lineRule="auto"/>
        <w:rPr>
          <w:rFonts w:asciiTheme="minorHAnsi" w:hAnsiTheme="minorHAnsi"/>
          <w:lang w:eastAsia="fr-CA"/>
        </w:rPr>
      </w:pPr>
      <w:r w:rsidRPr="5234A47E">
        <w:rPr>
          <w:rFonts w:asciiTheme="minorHAnsi" w:hAnsiTheme="minorHAnsi"/>
          <w:lang w:eastAsia="fr-CA"/>
        </w:rPr>
        <w:t>(Extraits)</w:t>
      </w:r>
    </w:p>
    <w:p w14:paraId="6BE8D9DA" w14:textId="77777777" w:rsidR="00A051C6" w:rsidRPr="002C4E8C" w:rsidRDefault="00A051C6" w:rsidP="5234A47E">
      <w:pPr>
        <w:spacing w:after="0" w:line="240" w:lineRule="auto"/>
        <w:rPr>
          <w:rFonts w:asciiTheme="minorHAnsi" w:hAnsiTheme="minorHAnsi"/>
          <w:lang w:eastAsia="fr-CA"/>
        </w:rPr>
      </w:pPr>
    </w:p>
    <w:p w14:paraId="1DF1622E" w14:textId="77777777" w:rsidR="00A051C6" w:rsidRPr="002C4E8C" w:rsidRDefault="00A051C6" w:rsidP="5234A47E">
      <w:pPr>
        <w:spacing w:after="0" w:line="240" w:lineRule="auto"/>
        <w:rPr>
          <w:rFonts w:asciiTheme="minorHAnsi" w:hAnsiTheme="minorHAnsi"/>
          <w:lang w:eastAsia="fr-CA"/>
        </w:rPr>
      </w:pPr>
    </w:p>
    <w:p w14:paraId="50503D47" w14:textId="77777777" w:rsidR="00A051C6" w:rsidRPr="002C4E8C" w:rsidRDefault="00A051C6" w:rsidP="5234A47E">
      <w:pPr>
        <w:spacing w:after="0" w:line="240" w:lineRule="auto"/>
        <w:rPr>
          <w:rFonts w:asciiTheme="minorHAnsi" w:hAnsiTheme="minorHAnsi"/>
          <w:b/>
          <w:bCs/>
          <w:lang w:eastAsia="fr-CA"/>
        </w:rPr>
      </w:pPr>
      <w:r w:rsidRPr="5234A47E">
        <w:rPr>
          <w:rFonts w:asciiTheme="minorHAnsi" w:hAnsiTheme="minorHAnsi"/>
          <w:b/>
          <w:bCs/>
          <w:lang w:eastAsia="fr-CA"/>
        </w:rPr>
        <w:t>CHAPITRE I</w:t>
      </w:r>
    </w:p>
    <w:p w14:paraId="3C5E9C61" w14:textId="77777777" w:rsidR="00A051C6" w:rsidRPr="002C4E8C" w:rsidRDefault="00A051C6" w:rsidP="5234A47E">
      <w:pPr>
        <w:spacing w:after="0" w:line="240" w:lineRule="auto"/>
        <w:rPr>
          <w:rFonts w:asciiTheme="minorHAnsi" w:hAnsiTheme="minorHAnsi"/>
          <w:b/>
          <w:bCs/>
          <w:lang w:eastAsia="fr-CA"/>
        </w:rPr>
      </w:pPr>
      <w:r w:rsidRPr="5234A47E">
        <w:rPr>
          <w:rFonts w:asciiTheme="minorHAnsi" w:hAnsiTheme="minorHAnsi"/>
          <w:b/>
          <w:bCs/>
          <w:lang w:eastAsia="fr-CA"/>
        </w:rPr>
        <w:t>INTERPRÉTATION ET APPLICATION</w:t>
      </w:r>
    </w:p>
    <w:p w14:paraId="14A2148D" w14:textId="77777777" w:rsidR="00A051C6" w:rsidRPr="002C4E8C" w:rsidRDefault="00A051C6" w:rsidP="5234A47E">
      <w:pPr>
        <w:spacing w:after="0" w:line="240" w:lineRule="auto"/>
        <w:rPr>
          <w:rFonts w:asciiTheme="minorHAnsi" w:hAnsiTheme="minorHAnsi"/>
          <w:lang w:eastAsia="fr-CA"/>
        </w:rPr>
      </w:pPr>
    </w:p>
    <w:p w14:paraId="787362CC" w14:textId="77777777" w:rsidR="00E2075B" w:rsidRDefault="00A051C6" w:rsidP="5234A47E">
      <w:pPr>
        <w:spacing w:after="0" w:line="240" w:lineRule="auto"/>
        <w:rPr>
          <w:rFonts w:asciiTheme="minorHAnsi" w:hAnsiTheme="minorHAnsi"/>
          <w:lang w:eastAsia="fr-CA"/>
        </w:rPr>
      </w:pPr>
      <w:r w:rsidRPr="5234A47E">
        <w:rPr>
          <w:rFonts w:asciiTheme="minorHAnsi" w:hAnsiTheme="minorHAnsi"/>
          <w:lang w:eastAsia="fr-CA"/>
        </w:rPr>
        <w:t xml:space="preserve">[…] </w:t>
      </w:r>
    </w:p>
    <w:p w14:paraId="04412EFC" w14:textId="77777777" w:rsidR="00E2075B" w:rsidRDefault="00E2075B" w:rsidP="00A051C6">
      <w:pPr>
        <w:spacing w:after="0" w:line="240" w:lineRule="auto"/>
        <w:rPr>
          <w:rFonts w:asciiTheme="minorHAnsi" w:hAnsiTheme="minorHAnsi"/>
          <w:lang w:eastAsia="fr-CA"/>
        </w:rPr>
      </w:pPr>
    </w:p>
    <w:p w14:paraId="28FB1A80" w14:textId="3A47B2F1" w:rsidR="00A051C6" w:rsidRPr="002C4E8C" w:rsidRDefault="00A051C6" w:rsidP="5234A47E">
      <w:pPr>
        <w:spacing w:after="0" w:line="240" w:lineRule="auto"/>
        <w:rPr>
          <w:rFonts w:asciiTheme="minorHAnsi" w:hAnsiTheme="minorHAnsi"/>
          <w:lang w:eastAsia="fr-CA"/>
        </w:rPr>
      </w:pPr>
      <w:hyperlink r:id="rId12" w:anchor="se:2" w:history="1">
        <w:r w:rsidRPr="5234A47E">
          <w:rPr>
            <w:rStyle w:val="Lienhypertexte"/>
            <w:rFonts w:asciiTheme="minorHAnsi" w:hAnsiTheme="minorHAnsi"/>
            <w:b/>
            <w:bCs/>
          </w:rPr>
          <w:t>2.</w:t>
        </w:r>
      </w:hyperlink>
      <w:r w:rsidRPr="5234A47E">
        <w:rPr>
          <w:rFonts w:asciiTheme="minorHAnsi" w:hAnsiTheme="minorHAnsi"/>
          <w:lang w:eastAsia="fr-CA"/>
        </w:rPr>
        <w:t xml:space="preserve"> La présente loi a pour objet la protection de l’enfant dont la sécurité ou le développement est ou peut être considéré comme compromis. Elle a aussi pour objet de mettre fin à la situation qui compromet la sécurité ou le développement de l’enfant et d’éviter qu’elle ne se reproduise.</w:t>
      </w:r>
    </w:p>
    <w:p w14:paraId="44345998" w14:textId="77777777" w:rsidR="00A051C6" w:rsidRPr="002C4E8C" w:rsidRDefault="00A051C6" w:rsidP="5234A47E">
      <w:pPr>
        <w:spacing w:after="0" w:line="240" w:lineRule="auto"/>
        <w:rPr>
          <w:rFonts w:asciiTheme="minorHAnsi" w:hAnsiTheme="minorHAnsi"/>
          <w:lang w:eastAsia="fr-CA"/>
        </w:rPr>
      </w:pPr>
    </w:p>
    <w:p w14:paraId="275E05CB" w14:textId="77777777" w:rsidR="00A051C6" w:rsidRPr="002C4E8C" w:rsidRDefault="00A051C6" w:rsidP="5234A47E">
      <w:pPr>
        <w:spacing w:after="0" w:line="240" w:lineRule="auto"/>
        <w:rPr>
          <w:rFonts w:asciiTheme="minorHAnsi" w:hAnsiTheme="minorHAnsi"/>
          <w:lang w:eastAsia="fr-CA"/>
        </w:rPr>
      </w:pPr>
      <w:r w:rsidRPr="5234A47E">
        <w:rPr>
          <w:rFonts w:asciiTheme="minorHAnsi" w:hAnsiTheme="minorHAnsi"/>
          <w:lang w:eastAsia="fr-CA"/>
        </w:rPr>
        <w:t>En outre, elle complète les dispositions du Code civil portant sur l’adoption d’un enfant domicilié au Québec ou hors du Québec.</w:t>
      </w:r>
    </w:p>
    <w:p w14:paraId="5D1113F6" w14:textId="77777777" w:rsidR="00A051C6" w:rsidRPr="002C4E8C" w:rsidRDefault="00A051C6" w:rsidP="5234A47E">
      <w:pPr>
        <w:spacing w:after="0" w:line="240" w:lineRule="auto"/>
        <w:rPr>
          <w:rFonts w:asciiTheme="minorHAnsi" w:hAnsiTheme="minorHAnsi"/>
          <w:lang w:eastAsia="fr-CA"/>
        </w:rPr>
      </w:pPr>
    </w:p>
    <w:p w14:paraId="7337AEB0" w14:textId="77777777" w:rsidR="00A051C6" w:rsidRPr="002C4E8C" w:rsidRDefault="00A051C6" w:rsidP="5234A47E">
      <w:pPr>
        <w:spacing w:after="0" w:line="240" w:lineRule="auto"/>
        <w:rPr>
          <w:rFonts w:asciiTheme="minorHAnsi" w:hAnsiTheme="minorHAnsi"/>
          <w:lang w:eastAsia="fr-CA"/>
        </w:rPr>
      </w:pPr>
      <w:r w:rsidRPr="5234A47E">
        <w:rPr>
          <w:rFonts w:asciiTheme="minorHAnsi" w:hAnsiTheme="minorHAnsi"/>
          <w:lang w:eastAsia="fr-CA"/>
        </w:rPr>
        <w:t>Enfin, en ces matières, la présente loi prévoit, au chapitre V.1, des dispositions particulières aux autochtones, lesquelles ajoutent ou dérogent à ses autres dispositions.</w:t>
      </w:r>
    </w:p>
    <w:p w14:paraId="3A358C7A" w14:textId="77777777" w:rsidR="00A051C6" w:rsidRPr="002C4E8C" w:rsidRDefault="00A051C6" w:rsidP="5234A47E">
      <w:pPr>
        <w:spacing w:after="0" w:line="240" w:lineRule="auto"/>
        <w:rPr>
          <w:rFonts w:asciiTheme="minorHAnsi" w:hAnsiTheme="minorHAnsi"/>
          <w:lang w:eastAsia="fr-CA"/>
        </w:rPr>
      </w:pPr>
    </w:p>
    <w:p w14:paraId="335AE595" w14:textId="77777777" w:rsidR="00A051C6" w:rsidRPr="002C4E8C" w:rsidRDefault="00A051C6" w:rsidP="5234A47E">
      <w:pPr>
        <w:spacing w:after="0" w:line="240" w:lineRule="auto"/>
        <w:rPr>
          <w:rFonts w:asciiTheme="minorHAnsi" w:hAnsiTheme="minorHAnsi"/>
          <w:lang w:eastAsia="fr-CA"/>
        </w:rPr>
      </w:pPr>
      <w:r w:rsidRPr="5234A47E">
        <w:rPr>
          <w:rFonts w:asciiTheme="minorHAnsi" w:hAnsiTheme="minorHAnsi"/>
          <w:lang w:eastAsia="fr-CA"/>
        </w:rPr>
        <w:t>[…]</w:t>
      </w:r>
    </w:p>
    <w:p w14:paraId="412666FC" w14:textId="77777777" w:rsidR="00A051C6" w:rsidRPr="002C4E8C" w:rsidRDefault="00A051C6" w:rsidP="5234A47E">
      <w:pPr>
        <w:spacing w:after="0" w:line="240" w:lineRule="auto"/>
        <w:rPr>
          <w:rFonts w:asciiTheme="minorHAnsi" w:hAnsiTheme="minorHAnsi"/>
          <w:lang w:eastAsia="fr-CA"/>
        </w:rPr>
      </w:pPr>
    </w:p>
    <w:p w14:paraId="7949B3ED" w14:textId="77777777" w:rsidR="00A051C6" w:rsidRPr="002C4E8C" w:rsidRDefault="00A051C6" w:rsidP="5234A47E">
      <w:pPr>
        <w:spacing w:after="0" w:line="240" w:lineRule="auto"/>
        <w:rPr>
          <w:rFonts w:asciiTheme="minorHAnsi" w:hAnsiTheme="minorHAnsi"/>
          <w:b/>
          <w:bCs/>
          <w:lang w:eastAsia="fr-CA"/>
        </w:rPr>
      </w:pPr>
      <w:r w:rsidRPr="5234A47E">
        <w:rPr>
          <w:rFonts w:asciiTheme="minorHAnsi" w:hAnsiTheme="minorHAnsi"/>
          <w:b/>
          <w:bCs/>
          <w:lang w:eastAsia="fr-CA"/>
        </w:rPr>
        <w:t>CHAPITRE II</w:t>
      </w:r>
    </w:p>
    <w:p w14:paraId="5D6C5C23" w14:textId="77777777" w:rsidR="00A051C6" w:rsidRPr="002C4E8C" w:rsidRDefault="00A051C6" w:rsidP="5234A47E">
      <w:pPr>
        <w:spacing w:after="0" w:line="240" w:lineRule="auto"/>
        <w:rPr>
          <w:rFonts w:asciiTheme="minorHAnsi" w:hAnsiTheme="minorHAnsi"/>
          <w:lang w:eastAsia="fr-CA"/>
        </w:rPr>
      </w:pPr>
      <w:r w:rsidRPr="5234A47E">
        <w:rPr>
          <w:rFonts w:asciiTheme="minorHAnsi" w:hAnsiTheme="minorHAnsi"/>
          <w:lang w:eastAsia="fr-CA"/>
        </w:rPr>
        <w:t>PRINCIPES GÉNÉRAUX, DROITS DE L’ENFANT ET DE SES PARENTS ET RESPONSABILITÉS DES PARENTS</w:t>
      </w:r>
    </w:p>
    <w:p w14:paraId="2117A3A7" w14:textId="77777777" w:rsidR="00A051C6" w:rsidRPr="002C4E8C" w:rsidRDefault="00A051C6" w:rsidP="5234A47E">
      <w:pPr>
        <w:spacing w:after="0" w:line="240" w:lineRule="auto"/>
        <w:rPr>
          <w:rFonts w:asciiTheme="minorHAnsi" w:hAnsiTheme="minorHAnsi"/>
          <w:lang w:eastAsia="fr-CA"/>
        </w:rPr>
      </w:pPr>
    </w:p>
    <w:p w14:paraId="22EDF797" w14:textId="77777777" w:rsidR="00A051C6" w:rsidRPr="002C4E8C" w:rsidRDefault="00A051C6" w:rsidP="5234A47E">
      <w:pPr>
        <w:spacing w:after="0" w:line="240" w:lineRule="auto"/>
        <w:rPr>
          <w:rFonts w:asciiTheme="minorHAnsi" w:hAnsiTheme="minorHAnsi"/>
          <w:b/>
          <w:bCs/>
          <w:lang w:eastAsia="fr-CA"/>
        </w:rPr>
      </w:pPr>
      <w:r w:rsidRPr="5234A47E">
        <w:rPr>
          <w:rFonts w:asciiTheme="minorHAnsi" w:hAnsiTheme="minorHAnsi"/>
          <w:b/>
          <w:bCs/>
          <w:lang w:eastAsia="fr-CA"/>
        </w:rPr>
        <w:t>SECTION I</w:t>
      </w:r>
    </w:p>
    <w:p w14:paraId="1CF1C686" w14:textId="77777777" w:rsidR="00A051C6" w:rsidRPr="002C4E8C" w:rsidRDefault="00A051C6" w:rsidP="5234A47E">
      <w:pPr>
        <w:spacing w:after="0" w:line="240" w:lineRule="auto"/>
        <w:rPr>
          <w:rFonts w:asciiTheme="minorHAnsi" w:hAnsiTheme="minorHAnsi"/>
          <w:lang w:eastAsia="fr-CA"/>
        </w:rPr>
      </w:pPr>
      <w:r w:rsidRPr="5234A47E">
        <w:rPr>
          <w:rFonts w:asciiTheme="minorHAnsi" w:hAnsiTheme="minorHAnsi"/>
          <w:lang w:eastAsia="fr-CA"/>
        </w:rPr>
        <w:t>PRINCIPES GÉNÉRAUX</w:t>
      </w:r>
    </w:p>
    <w:p w14:paraId="0259CAC4" w14:textId="77777777" w:rsidR="00A051C6" w:rsidRPr="002C4E8C" w:rsidRDefault="00A051C6" w:rsidP="5234A47E">
      <w:pPr>
        <w:spacing w:after="0" w:line="240" w:lineRule="auto"/>
        <w:rPr>
          <w:rFonts w:asciiTheme="minorHAnsi" w:hAnsiTheme="minorHAnsi"/>
          <w:lang w:eastAsia="fr-CA"/>
        </w:rPr>
      </w:pPr>
    </w:p>
    <w:p w14:paraId="18F567B5" w14:textId="77777777" w:rsidR="007A76BA" w:rsidRDefault="00A051C6" w:rsidP="5234A47E">
      <w:pPr>
        <w:spacing w:after="0" w:line="240" w:lineRule="auto"/>
        <w:rPr>
          <w:rFonts w:asciiTheme="minorHAnsi" w:hAnsiTheme="minorHAnsi"/>
          <w:lang w:eastAsia="fr-CA"/>
        </w:rPr>
      </w:pPr>
      <w:r w:rsidRPr="5234A47E">
        <w:rPr>
          <w:rFonts w:asciiTheme="minorHAnsi" w:hAnsiTheme="minorHAnsi"/>
          <w:lang w:eastAsia="fr-CA"/>
        </w:rPr>
        <w:t xml:space="preserve">[…] </w:t>
      </w:r>
    </w:p>
    <w:p w14:paraId="35CC92E8" w14:textId="77777777" w:rsidR="003238DF" w:rsidRDefault="003238DF" w:rsidP="00A051C6">
      <w:pPr>
        <w:spacing w:after="0" w:line="240" w:lineRule="auto"/>
        <w:rPr>
          <w:rFonts w:asciiTheme="minorHAnsi" w:hAnsiTheme="minorHAnsi"/>
          <w:lang w:eastAsia="fr-CA"/>
        </w:rPr>
      </w:pPr>
    </w:p>
    <w:p w14:paraId="0B157020" w14:textId="2B426BA4" w:rsidR="003238DF" w:rsidRPr="003238DF" w:rsidRDefault="003238DF" w:rsidP="003238DF">
      <w:pPr>
        <w:spacing w:after="0" w:line="240" w:lineRule="auto"/>
        <w:rPr>
          <w:rFonts w:asciiTheme="minorHAnsi" w:hAnsiTheme="minorHAnsi"/>
          <w:lang w:eastAsia="fr-CA"/>
        </w:rPr>
      </w:pPr>
      <w:hyperlink r:id="rId13" w:anchor="se:3" w:history="1">
        <w:r w:rsidRPr="00947955">
          <w:rPr>
            <w:rStyle w:val="Lienhypertexte"/>
            <w:rFonts w:asciiTheme="minorHAnsi" w:hAnsiTheme="minorHAnsi"/>
            <w:b/>
            <w:bCs/>
            <w:lang w:eastAsia="fr-CA"/>
          </w:rPr>
          <w:t>3.</w:t>
        </w:r>
      </w:hyperlink>
      <w:r w:rsidRPr="003238DF">
        <w:rPr>
          <w:rFonts w:asciiTheme="minorHAnsi" w:hAnsiTheme="minorHAnsi"/>
          <w:lang w:eastAsia="fr-CA"/>
        </w:rPr>
        <w:t xml:space="preserve"> L’intérêt de l’enfant est la considération primordiale dans l’application de la présente loi. Les décisions prises en vertu de celle-ci doivent l’être dans l’intérêt de l’enfant et dans le respect de ses droits.</w:t>
      </w:r>
    </w:p>
    <w:p w14:paraId="507B21B0" w14:textId="77777777" w:rsidR="003238DF" w:rsidRPr="003238DF" w:rsidRDefault="003238DF" w:rsidP="003238DF">
      <w:pPr>
        <w:spacing w:after="0" w:line="240" w:lineRule="auto"/>
        <w:rPr>
          <w:rFonts w:asciiTheme="minorHAnsi" w:hAnsiTheme="minorHAnsi"/>
          <w:lang w:eastAsia="fr-CA"/>
        </w:rPr>
      </w:pPr>
      <w:r w:rsidRPr="003238DF">
        <w:rPr>
          <w:rFonts w:asciiTheme="minorHAnsi" w:hAnsiTheme="minorHAnsi"/>
          <w:lang w:eastAsia="fr-CA"/>
        </w:rPr>
        <w:t>Sont pris en considération, outre les besoins moraux, intellectuels, affectifs et physiques de l’enfant, son âge, sa santé, son caractère, son milieu familial incluant les conditions socioéconomiques dans lesquelles il vit, et les autres aspects de sa situation.</w:t>
      </w:r>
    </w:p>
    <w:p w14:paraId="48633AAB" w14:textId="40EF5E72" w:rsidR="003238DF" w:rsidRPr="002C4E8C" w:rsidRDefault="003238DF" w:rsidP="55D9C728">
      <w:pPr>
        <w:spacing w:after="0" w:line="240" w:lineRule="auto"/>
        <w:rPr>
          <w:rFonts w:asciiTheme="minorHAnsi" w:hAnsiTheme="minorHAnsi"/>
          <w:lang w:eastAsia="fr-CA"/>
        </w:rPr>
      </w:pPr>
    </w:p>
    <w:p w14:paraId="26CAB6D7" w14:textId="4A52684C" w:rsidR="55D9C728" w:rsidRPr="002C4E8C" w:rsidRDefault="55D9C728" w:rsidP="5234A47E">
      <w:pPr>
        <w:spacing w:after="0" w:line="240" w:lineRule="auto"/>
        <w:rPr>
          <w:rFonts w:asciiTheme="minorHAnsi" w:hAnsiTheme="minorHAnsi"/>
          <w:lang w:eastAsia="fr-CA"/>
        </w:rPr>
      </w:pPr>
    </w:p>
    <w:p w14:paraId="7D287FAB" w14:textId="062A41CD" w:rsidR="007A76BA" w:rsidRPr="002C4E8C" w:rsidRDefault="198EF7E0" w:rsidP="55D9C728">
      <w:pPr>
        <w:spacing w:after="0" w:line="240" w:lineRule="auto"/>
        <w:rPr>
          <w:rFonts w:asciiTheme="minorHAnsi" w:hAnsiTheme="minorHAnsi"/>
          <w:b/>
          <w:bCs/>
          <w:lang w:eastAsia="fr-CA"/>
        </w:rPr>
      </w:pPr>
      <w:r w:rsidRPr="55D9C728">
        <w:rPr>
          <w:rFonts w:asciiTheme="minorHAnsi" w:hAnsiTheme="minorHAnsi"/>
          <w:b/>
          <w:bCs/>
          <w:lang w:eastAsia="fr-CA"/>
        </w:rPr>
        <w:t>SECTION II</w:t>
      </w:r>
    </w:p>
    <w:p w14:paraId="0FCFB767" w14:textId="02184533" w:rsidR="007A76BA" w:rsidRPr="002C4E8C" w:rsidRDefault="198EF7E0" w:rsidP="55D9C728">
      <w:pPr>
        <w:spacing w:after="0" w:line="240" w:lineRule="auto"/>
        <w:rPr>
          <w:rFonts w:asciiTheme="minorHAnsi" w:hAnsiTheme="minorHAnsi"/>
          <w:lang w:eastAsia="fr-CA"/>
        </w:rPr>
      </w:pPr>
      <w:r w:rsidRPr="55D9C728">
        <w:rPr>
          <w:rFonts w:asciiTheme="minorHAnsi" w:hAnsiTheme="minorHAnsi"/>
          <w:lang w:eastAsia="fr-CA"/>
        </w:rPr>
        <w:t xml:space="preserve"> DROITS DE L’ENFANT ET DE SES PARENTS</w:t>
      </w:r>
    </w:p>
    <w:p w14:paraId="1562D87E" w14:textId="34AE7DB7" w:rsidR="007A76BA" w:rsidRPr="002C4E8C" w:rsidRDefault="007A76BA" w:rsidP="55D9C728">
      <w:pPr>
        <w:spacing w:after="0" w:line="240" w:lineRule="auto"/>
        <w:rPr>
          <w:rFonts w:asciiTheme="minorHAnsi" w:hAnsiTheme="minorHAnsi"/>
          <w:lang w:eastAsia="fr-CA"/>
        </w:rPr>
      </w:pPr>
    </w:p>
    <w:p w14:paraId="3B4815C6" w14:textId="41D240D1" w:rsidR="007A76BA" w:rsidRPr="00DD32AD" w:rsidRDefault="198EF7E0" w:rsidP="55D9C728">
      <w:pPr>
        <w:spacing w:after="0" w:line="240" w:lineRule="auto"/>
      </w:pPr>
      <w:r w:rsidRPr="55D9C728">
        <w:rPr>
          <w:rFonts w:asciiTheme="minorHAnsi" w:hAnsiTheme="minorHAnsi"/>
          <w:lang w:eastAsia="fr-CA"/>
        </w:rPr>
        <w:t xml:space="preserve">[…] </w:t>
      </w:r>
    </w:p>
    <w:p w14:paraId="060C2D1A" w14:textId="7AE59B37" w:rsidR="00DC0D92" w:rsidRPr="00860BF4" w:rsidRDefault="00DC0D92" w:rsidP="7B1C3160">
      <w:pPr>
        <w:spacing w:after="0" w:line="240" w:lineRule="auto"/>
        <w:rPr>
          <w:rFonts w:asciiTheme="minorHAnsi" w:hAnsiTheme="minorHAnsi"/>
          <w:b/>
          <w:bCs/>
        </w:rPr>
      </w:pPr>
    </w:p>
    <w:p w14:paraId="3E6DE148" w14:textId="33730C6E" w:rsidR="7B1C3160" w:rsidRDefault="79B703B5" w:rsidP="64EC8ABB">
      <w:pPr>
        <w:spacing w:after="0" w:line="240" w:lineRule="auto"/>
        <w:rPr>
          <w:rFonts w:asciiTheme="minorHAnsi" w:hAnsiTheme="minorHAnsi"/>
          <w:b/>
          <w:bCs/>
        </w:rPr>
      </w:pPr>
      <w:r w:rsidRPr="64EC8ABB">
        <w:rPr>
          <w:rFonts w:asciiTheme="minorHAnsi" w:hAnsiTheme="minorHAnsi"/>
          <w:b/>
          <w:bCs/>
        </w:rPr>
        <w:lastRenderedPageBreak/>
        <w:t>SECTION I</w:t>
      </w:r>
      <w:r w:rsidR="00A51CC0">
        <w:rPr>
          <w:rFonts w:asciiTheme="minorHAnsi" w:hAnsiTheme="minorHAnsi"/>
          <w:b/>
          <w:bCs/>
        </w:rPr>
        <w:t>I</w:t>
      </w:r>
    </w:p>
    <w:p w14:paraId="07B00B15" w14:textId="2751E209" w:rsidR="7B1C3160" w:rsidRDefault="0045255E" w:rsidP="6771BD95">
      <w:pPr>
        <w:spacing w:after="0" w:line="240" w:lineRule="auto"/>
        <w:rPr>
          <w:rFonts w:asciiTheme="minorHAnsi" w:hAnsiTheme="minorHAnsi"/>
        </w:rPr>
      </w:pPr>
      <w:r w:rsidRPr="0045255E">
        <w:rPr>
          <w:rFonts w:asciiTheme="minorHAnsi" w:hAnsiTheme="minorHAnsi"/>
        </w:rPr>
        <w:t>DROITS DE L’ENFANT ET DE SES PARENTS </w:t>
      </w:r>
    </w:p>
    <w:p w14:paraId="19011F65" w14:textId="77777777" w:rsidR="0045255E" w:rsidRDefault="0045255E" w:rsidP="6771BD95">
      <w:pPr>
        <w:spacing w:after="0" w:line="240" w:lineRule="auto"/>
        <w:rPr>
          <w:rFonts w:asciiTheme="minorHAnsi" w:hAnsiTheme="minorHAnsi"/>
        </w:rPr>
      </w:pPr>
    </w:p>
    <w:p w14:paraId="1FC1D159" w14:textId="628F7640" w:rsidR="7B1C3160" w:rsidRDefault="01231C79" w:rsidP="6771BD95">
      <w:pPr>
        <w:spacing w:after="0" w:line="240" w:lineRule="auto"/>
        <w:rPr>
          <w:rFonts w:asciiTheme="minorHAnsi" w:hAnsiTheme="minorHAnsi"/>
        </w:rPr>
      </w:pPr>
      <w:r w:rsidRPr="6771BD95">
        <w:rPr>
          <w:rFonts w:asciiTheme="minorHAnsi" w:hAnsiTheme="minorHAnsi"/>
        </w:rPr>
        <w:t xml:space="preserve"> […]</w:t>
      </w:r>
    </w:p>
    <w:p w14:paraId="52892500" w14:textId="799EDE61" w:rsidR="7B1C3160" w:rsidRDefault="7B1C3160" w:rsidP="6771BD95">
      <w:pPr>
        <w:spacing w:after="0" w:line="240" w:lineRule="auto"/>
        <w:rPr>
          <w:rFonts w:asciiTheme="minorHAnsi" w:hAnsiTheme="minorHAnsi"/>
        </w:rPr>
      </w:pPr>
    </w:p>
    <w:p w14:paraId="6CAA76E9" w14:textId="34DC39DD" w:rsidR="00020ABE" w:rsidRPr="0045255E" w:rsidRDefault="00020ABE" w:rsidP="00020ABE">
      <w:pPr>
        <w:spacing w:after="0" w:line="240" w:lineRule="auto"/>
        <w:rPr>
          <w:rFonts w:asciiTheme="minorHAnsi" w:hAnsiTheme="minorHAnsi"/>
        </w:rPr>
      </w:pPr>
      <w:r w:rsidRPr="00020ABE">
        <w:rPr>
          <w:rFonts w:asciiTheme="minorHAnsi" w:hAnsiTheme="minorHAnsi"/>
          <w:b/>
          <w:bCs/>
        </w:rPr>
        <w:br/>
      </w:r>
      <w:hyperlink r:id="rId14" w:anchor="se:6_1" w:tgtFrame="_blank" w:history="1">
        <w:r w:rsidRPr="00020ABE">
          <w:rPr>
            <w:rStyle w:val="Lienhypertexte"/>
            <w:rFonts w:asciiTheme="minorHAnsi" w:hAnsiTheme="minorHAnsi"/>
            <w:b/>
            <w:bCs/>
          </w:rPr>
          <w:t>6.1.</w:t>
        </w:r>
      </w:hyperlink>
      <w:r w:rsidRPr="0045255E">
        <w:rPr>
          <w:rFonts w:ascii="Arial" w:hAnsi="Arial" w:cs="Arial"/>
        </w:rPr>
        <w:t> </w:t>
      </w:r>
      <w:r w:rsidRPr="0045255E">
        <w:rPr>
          <w:rFonts w:asciiTheme="minorHAnsi" w:hAnsiTheme="minorHAnsi"/>
        </w:rPr>
        <w:t>Les personnes à qui la présente loi confie des responsabilités envers l’enfant ainsi que celles appelées à prendre des décisions à son sujet en vertu de cette loi tiennent compte, lors de leurs interventions, de la nécessité: </w:t>
      </w:r>
    </w:p>
    <w:p w14:paraId="62A0C027" w14:textId="77777777" w:rsidR="00020ABE" w:rsidRPr="0045255E" w:rsidRDefault="00020ABE" w:rsidP="00020ABE">
      <w:pPr>
        <w:spacing w:after="0" w:line="240" w:lineRule="auto"/>
        <w:rPr>
          <w:rFonts w:asciiTheme="minorHAnsi" w:hAnsiTheme="minorHAnsi"/>
        </w:rPr>
      </w:pPr>
      <w:r w:rsidRPr="0045255E">
        <w:rPr>
          <w:rFonts w:asciiTheme="minorHAnsi" w:hAnsiTheme="minorHAnsi"/>
          <w:i/>
          <w:iCs/>
        </w:rPr>
        <w:t>a</w:t>
      </w:r>
      <w:r w:rsidRPr="0045255E">
        <w:rPr>
          <w:rFonts w:asciiTheme="minorHAnsi" w:hAnsiTheme="minorHAnsi"/>
        </w:rPr>
        <w:t>)</w:t>
      </w:r>
      <w:r w:rsidRPr="0045255E">
        <w:rPr>
          <w:rFonts w:ascii="Arial" w:hAnsi="Arial" w:cs="Arial"/>
        </w:rPr>
        <w:t> </w:t>
      </w:r>
      <w:r w:rsidRPr="0045255E">
        <w:rPr>
          <w:rFonts w:ascii="Arial" w:hAnsi="Arial" w:cs="Arial"/>
          <w:i/>
          <w:iCs/>
        </w:rPr>
        <w:t> </w:t>
      </w:r>
      <w:r w:rsidRPr="0045255E">
        <w:rPr>
          <w:rFonts w:asciiTheme="minorHAnsi" w:hAnsiTheme="minorHAnsi"/>
        </w:rPr>
        <w:t>de s’assurer que les informations et les explications qui doivent être données à l’enfant dans le cadre de la présente loi le sont en des termes adaptés à son âge et à sa compréhension; </w:t>
      </w:r>
    </w:p>
    <w:p w14:paraId="4BF88D95" w14:textId="77777777" w:rsidR="00020ABE" w:rsidRPr="0045255E" w:rsidRDefault="00020ABE" w:rsidP="00020ABE">
      <w:pPr>
        <w:spacing w:after="0" w:line="240" w:lineRule="auto"/>
        <w:rPr>
          <w:rFonts w:asciiTheme="minorHAnsi" w:hAnsiTheme="minorHAnsi"/>
        </w:rPr>
      </w:pPr>
      <w:r w:rsidRPr="0045255E">
        <w:rPr>
          <w:rFonts w:asciiTheme="minorHAnsi" w:hAnsiTheme="minorHAnsi"/>
          <w:i/>
          <w:iCs/>
        </w:rPr>
        <w:t>b</w:t>
      </w:r>
      <w:r w:rsidRPr="0045255E">
        <w:rPr>
          <w:rFonts w:asciiTheme="minorHAnsi" w:hAnsiTheme="minorHAnsi"/>
        </w:rPr>
        <w:t>)</w:t>
      </w:r>
      <w:r w:rsidRPr="0045255E">
        <w:rPr>
          <w:rFonts w:ascii="Arial" w:hAnsi="Arial" w:cs="Arial"/>
        </w:rPr>
        <w:t> </w:t>
      </w:r>
      <w:r w:rsidRPr="0045255E">
        <w:rPr>
          <w:rFonts w:ascii="Arial" w:hAnsi="Arial" w:cs="Arial"/>
          <w:i/>
          <w:iCs/>
        </w:rPr>
        <w:t> </w:t>
      </w:r>
      <w:r w:rsidRPr="0045255E">
        <w:rPr>
          <w:rFonts w:asciiTheme="minorHAnsi" w:hAnsiTheme="minorHAnsi"/>
        </w:rPr>
        <w:t>de s’assurer que les parents ont compris les informations et les explications qui doivent leur être données dans le cadre de la présente loi; </w:t>
      </w:r>
    </w:p>
    <w:p w14:paraId="195C58CF" w14:textId="77777777" w:rsidR="00020ABE" w:rsidRDefault="00020ABE" w:rsidP="00020ABE">
      <w:pPr>
        <w:spacing w:after="0" w:line="240" w:lineRule="auto"/>
        <w:rPr>
          <w:rFonts w:asciiTheme="minorHAnsi" w:hAnsiTheme="minorHAnsi"/>
          <w:b/>
          <w:bCs/>
        </w:rPr>
      </w:pPr>
      <w:r w:rsidRPr="0045255E">
        <w:rPr>
          <w:rFonts w:asciiTheme="minorHAnsi" w:hAnsiTheme="minorHAnsi"/>
          <w:i/>
          <w:iCs/>
        </w:rPr>
        <w:t>c</w:t>
      </w:r>
      <w:r w:rsidRPr="0045255E">
        <w:rPr>
          <w:rFonts w:asciiTheme="minorHAnsi" w:hAnsiTheme="minorHAnsi"/>
        </w:rPr>
        <w:t>)</w:t>
      </w:r>
      <w:r w:rsidRPr="0045255E">
        <w:rPr>
          <w:rFonts w:ascii="Arial" w:hAnsi="Arial" w:cs="Arial"/>
        </w:rPr>
        <w:t> </w:t>
      </w:r>
      <w:r w:rsidRPr="0045255E">
        <w:rPr>
          <w:rFonts w:ascii="Arial" w:hAnsi="Arial" w:cs="Arial"/>
          <w:i/>
          <w:iCs/>
        </w:rPr>
        <w:t> </w:t>
      </w:r>
      <w:r w:rsidRPr="0045255E">
        <w:rPr>
          <w:rFonts w:asciiTheme="minorHAnsi" w:hAnsiTheme="minorHAnsi"/>
        </w:rPr>
        <w:t>de permettre à l’enfant et à ses parents de faire entendre leurs points de vue, d’exprimer leurs préoccupations et d’être écoutés au moment approprié de l’intervention</w:t>
      </w:r>
      <w:r w:rsidRPr="00020ABE">
        <w:rPr>
          <w:rFonts w:asciiTheme="minorHAnsi" w:hAnsiTheme="minorHAnsi"/>
          <w:b/>
          <w:bCs/>
        </w:rPr>
        <w:t>. </w:t>
      </w:r>
    </w:p>
    <w:p w14:paraId="638D55B0" w14:textId="77777777" w:rsidR="0045255E" w:rsidRPr="00020ABE" w:rsidRDefault="0045255E" w:rsidP="00020ABE">
      <w:pPr>
        <w:spacing w:after="0" w:line="240" w:lineRule="auto"/>
        <w:rPr>
          <w:rFonts w:asciiTheme="minorHAnsi" w:hAnsiTheme="minorHAnsi"/>
          <w:b/>
          <w:bCs/>
        </w:rPr>
      </w:pPr>
    </w:p>
    <w:p w14:paraId="06C7C236" w14:textId="77777777" w:rsidR="00020ABE" w:rsidRPr="0045255E" w:rsidRDefault="00020ABE" w:rsidP="00020ABE">
      <w:pPr>
        <w:spacing w:after="0" w:line="240" w:lineRule="auto"/>
        <w:rPr>
          <w:rFonts w:asciiTheme="minorHAnsi" w:hAnsiTheme="minorHAnsi"/>
        </w:rPr>
      </w:pPr>
      <w:r w:rsidRPr="0045255E">
        <w:rPr>
          <w:rFonts w:asciiTheme="minorHAnsi" w:hAnsiTheme="minorHAnsi"/>
        </w:rPr>
        <w:t>[…] </w:t>
      </w:r>
    </w:p>
    <w:p w14:paraId="7546807F" w14:textId="77777777" w:rsidR="0045255E" w:rsidRPr="00020ABE" w:rsidRDefault="0045255E" w:rsidP="00020ABE">
      <w:pPr>
        <w:spacing w:after="0" w:line="240" w:lineRule="auto"/>
        <w:rPr>
          <w:rFonts w:asciiTheme="minorHAnsi" w:hAnsiTheme="minorHAnsi"/>
          <w:b/>
          <w:bCs/>
        </w:rPr>
      </w:pPr>
    </w:p>
    <w:p w14:paraId="38725042" w14:textId="77777777" w:rsidR="00020ABE" w:rsidRPr="0045255E" w:rsidRDefault="00020ABE" w:rsidP="00020ABE">
      <w:pPr>
        <w:spacing w:after="0" w:line="240" w:lineRule="auto"/>
        <w:rPr>
          <w:rFonts w:asciiTheme="minorHAnsi" w:hAnsiTheme="minorHAnsi"/>
        </w:rPr>
      </w:pPr>
      <w:hyperlink r:id="rId15" w:anchor="se:8" w:tgtFrame="_blank" w:history="1">
        <w:r w:rsidRPr="00020ABE">
          <w:rPr>
            <w:rStyle w:val="Lienhypertexte"/>
            <w:rFonts w:asciiTheme="minorHAnsi" w:hAnsiTheme="minorHAnsi"/>
            <w:b/>
            <w:bCs/>
          </w:rPr>
          <w:t>8.</w:t>
        </w:r>
      </w:hyperlink>
      <w:r w:rsidRPr="0045255E">
        <w:rPr>
          <w:rFonts w:ascii="Arial" w:hAnsi="Arial" w:cs="Arial"/>
        </w:rPr>
        <w:t> </w:t>
      </w:r>
      <w:r w:rsidRPr="0045255E">
        <w:rPr>
          <w:rFonts w:asciiTheme="minorHAnsi" w:hAnsiTheme="minorHAnsi"/>
        </w:rPr>
        <w:t>L’enfant et ses parents ont le droit de recevoir des services de santé et des services sociaux adéquats sur les plans à la fois scientifique, humain et social, avec continuité, de façon personnalisée et avec l’intensité requise, en tenant compte des dispositions législatives et réglementaires relatives à l’organisation et au fonctionnement de l’établissement qui dispense ces services ainsi que des ressources humaines, matérielles et financières dont il dispose. </w:t>
      </w:r>
    </w:p>
    <w:p w14:paraId="690B801D" w14:textId="77777777" w:rsidR="0045255E" w:rsidRPr="00020ABE" w:rsidRDefault="0045255E" w:rsidP="00020ABE">
      <w:pPr>
        <w:spacing w:after="0" w:line="240" w:lineRule="auto"/>
        <w:rPr>
          <w:rFonts w:asciiTheme="minorHAnsi" w:hAnsiTheme="minorHAnsi"/>
          <w:b/>
          <w:bCs/>
        </w:rPr>
      </w:pPr>
    </w:p>
    <w:p w14:paraId="2FF4D2FC" w14:textId="77777777" w:rsidR="0045255E" w:rsidRPr="0045255E" w:rsidRDefault="00020ABE" w:rsidP="00020ABE">
      <w:pPr>
        <w:spacing w:after="0" w:line="240" w:lineRule="auto"/>
        <w:rPr>
          <w:rFonts w:asciiTheme="minorHAnsi" w:hAnsiTheme="minorHAnsi"/>
        </w:rPr>
      </w:pPr>
      <w:r w:rsidRPr="0045255E">
        <w:rPr>
          <w:rFonts w:asciiTheme="minorHAnsi" w:hAnsiTheme="minorHAnsi"/>
        </w:rPr>
        <w:t>[…] </w:t>
      </w:r>
    </w:p>
    <w:p w14:paraId="147DC820" w14:textId="231D23D8" w:rsidR="00020ABE" w:rsidRPr="00020ABE" w:rsidRDefault="00020ABE" w:rsidP="00020ABE">
      <w:pPr>
        <w:spacing w:after="0" w:line="240" w:lineRule="auto"/>
        <w:rPr>
          <w:rFonts w:asciiTheme="minorHAnsi" w:hAnsiTheme="minorHAnsi"/>
          <w:b/>
          <w:bCs/>
        </w:rPr>
      </w:pPr>
      <w:r w:rsidRPr="00020ABE">
        <w:rPr>
          <w:rFonts w:asciiTheme="minorHAnsi" w:hAnsiTheme="minorHAnsi"/>
          <w:b/>
          <w:bCs/>
        </w:rPr>
        <w:br/>
      </w:r>
      <w:hyperlink r:id="rId16" w:anchor="se:11_1" w:tgtFrame="_blank" w:history="1">
        <w:r w:rsidRPr="00020ABE">
          <w:rPr>
            <w:rStyle w:val="Lienhypertexte"/>
            <w:rFonts w:asciiTheme="minorHAnsi" w:hAnsiTheme="minorHAnsi"/>
            <w:b/>
            <w:bCs/>
          </w:rPr>
          <w:t>11.1.</w:t>
        </w:r>
      </w:hyperlink>
      <w:r w:rsidRPr="0045255E">
        <w:rPr>
          <w:rFonts w:ascii="Arial" w:hAnsi="Arial" w:cs="Arial"/>
        </w:rPr>
        <w:t> </w:t>
      </w:r>
      <w:r w:rsidRPr="0045255E">
        <w:rPr>
          <w:rFonts w:asciiTheme="minorHAnsi" w:hAnsiTheme="minorHAnsi"/>
        </w:rPr>
        <w:t>L’enfant, s’il est hébergé par un établissement en vertu de la présente loi, doit l’être dans un lieu approprié à ses besoins et au respect de ses droits, compte tenu des dispositions législatives et réglementaires relatives à l’organisation et au fonctionnement de l’établissement ainsi que des ressources humaines, matérielles et financières dont il dispose.</w:t>
      </w:r>
      <w:r w:rsidRPr="00020ABE">
        <w:rPr>
          <w:rFonts w:asciiTheme="minorHAnsi" w:hAnsiTheme="minorHAnsi"/>
          <w:b/>
          <w:bCs/>
        </w:rPr>
        <w:t> </w:t>
      </w:r>
    </w:p>
    <w:p w14:paraId="22B6FB3C" w14:textId="60C6BF91" w:rsidR="7B1C3160" w:rsidRDefault="7B1C3160" w:rsidP="7B1C3160">
      <w:pPr>
        <w:spacing w:after="0" w:line="240" w:lineRule="auto"/>
        <w:rPr>
          <w:rFonts w:asciiTheme="minorHAnsi" w:hAnsiTheme="minorHAnsi"/>
          <w:b/>
          <w:bCs/>
        </w:rPr>
      </w:pPr>
    </w:p>
    <w:p w14:paraId="1287C099" w14:textId="1A61A22B" w:rsidR="7B1C3160" w:rsidRDefault="7B1C3160" w:rsidP="7B1C3160">
      <w:pPr>
        <w:spacing w:after="0" w:line="240" w:lineRule="auto"/>
        <w:rPr>
          <w:rFonts w:asciiTheme="minorHAnsi" w:hAnsiTheme="minorHAnsi"/>
          <w:b/>
          <w:bCs/>
        </w:rPr>
      </w:pPr>
    </w:p>
    <w:sectPr w:rsidR="7B1C3160" w:rsidSect="00592C77">
      <w:headerReference w:type="default" r:id="rId17"/>
      <w:footerReference w:type="even" r:id="rId18"/>
      <w:footerReference w:type="default" r:id="rId19"/>
      <w:headerReference w:type="first" r:id="rId20"/>
      <w:footerReference w:type="first" r:id="rId21"/>
      <w:pgSz w:w="12240" w:h="15840"/>
      <w:pgMar w:top="1440" w:right="1800" w:bottom="1440" w:left="1800" w:header="72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370C9" w14:textId="77777777" w:rsidR="000230A5" w:rsidRDefault="000230A5">
      <w:pPr>
        <w:spacing w:after="0" w:line="240" w:lineRule="auto"/>
      </w:pPr>
      <w:r>
        <w:separator/>
      </w:r>
    </w:p>
  </w:endnote>
  <w:endnote w:type="continuationSeparator" w:id="0">
    <w:p w14:paraId="35091A13" w14:textId="77777777" w:rsidR="000230A5" w:rsidRDefault="000230A5">
      <w:pPr>
        <w:spacing w:after="0" w:line="240" w:lineRule="auto"/>
      </w:pPr>
      <w:r>
        <w:continuationSeparator/>
      </w:r>
    </w:p>
  </w:endnote>
  <w:endnote w:type="continuationNotice" w:id="1">
    <w:p w14:paraId="0464586F" w14:textId="77777777" w:rsidR="000230A5" w:rsidRDefault="000230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Light">
    <w:panose1 w:val="020B000402020202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2144693274"/>
      <w:docPartObj>
        <w:docPartGallery w:val="Page Numbers (Bottom of Page)"/>
        <w:docPartUnique/>
      </w:docPartObj>
    </w:sdtPr>
    <w:sdtContent>
      <w:p w14:paraId="42FCCD66" w14:textId="77777777" w:rsidR="00513322" w:rsidRDefault="00513322" w:rsidP="005B261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77609898" w14:textId="77777777" w:rsidR="00513322" w:rsidRDefault="00513322" w:rsidP="005B261D">
    <w:pPr>
      <w:pStyle w:val="Pieddepage"/>
      <w:ind w:right="360"/>
    </w:pPr>
  </w:p>
  <w:p w14:paraId="4FCAF78E" w14:textId="77777777" w:rsidR="00513322" w:rsidRDefault="005133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7483306"/>
      <w:docPartObj>
        <w:docPartGallery w:val="Page Numbers (Bottom of Page)"/>
        <w:docPartUnique/>
      </w:docPartObj>
    </w:sdtPr>
    <w:sdtContent>
      <w:p w14:paraId="4D8225E4" w14:textId="79F3763C" w:rsidR="00513322" w:rsidRDefault="5D33175F" w:rsidP="5D33175F">
        <w:pPr>
          <w:pStyle w:val="Pieddepage"/>
        </w:pPr>
        <w:r>
          <w:t xml:space="preserve">Résumé des conclusions et recommandations - Enquête individuelle – </w:t>
        </w:r>
        <w:r w:rsidR="4F3DD6D9">
          <w:t>Estrie</w:t>
        </w:r>
      </w:p>
      <w:p w14:paraId="14F48734" w14:textId="77777777" w:rsidR="00513322" w:rsidRDefault="00513322" w:rsidP="005B261D">
        <w:pPr>
          <w:pStyle w:val="Pieddepage"/>
          <w:jc w:val="right"/>
        </w:pPr>
        <w:r>
          <w:t xml:space="preserve"> </w:t>
        </w:r>
        <w:r w:rsidRPr="00F6365B">
          <w:rPr>
            <w:sz w:val="20"/>
          </w:rPr>
          <w:fldChar w:fldCharType="begin"/>
        </w:r>
        <w:r w:rsidRPr="00F6365B">
          <w:rPr>
            <w:sz w:val="20"/>
          </w:rPr>
          <w:instrText>PAGE   \* MERGEFORMAT</w:instrText>
        </w:r>
        <w:r w:rsidRPr="00F6365B">
          <w:rPr>
            <w:sz w:val="20"/>
          </w:rPr>
          <w:fldChar w:fldCharType="separate"/>
        </w:r>
        <w:r w:rsidRPr="00F6365B">
          <w:rPr>
            <w:sz w:val="20"/>
          </w:rPr>
          <w:t>2</w:t>
        </w:r>
        <w:r w:rsidRPr="00F6365B">
          <w:rPr>
            <w:sz w:val="20"/>
          </w:rPr>
          <w:fldChar w:fldCharType="end"/>
        </w:r>
      </w:p>
    </w:sdtContent>
  </w:sdt>
  <w:p w14:paraId="03F39489" w14:textId="77777777" w:rsidR="00513322" w:rsidRPr="00C71794" w:rsidRDefault="00513322" w:rsidP="005B261D">
    <w:pPr>
      <w:pStyle w:val="Sansinterligne"/>
      <w:rPr>
        <w:sz w:val="18"/>
        <w:szCs w:val="18"/>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5A4D78D5" w14:paraId="7323CEEA" w14:textId="77777777" w:rsidTr="5A4D78D5">
      <w:trPr>
        <w:trHeight w:val="300"/>
      </w:trPr>
      <w:tc>
        <w:tcPr>
          <w:tcW w:w="3360" w:type="dxa"/>
        </w:tcPr>
        <w:p w14:paraId="1C2F78D7" w14:textId="05E6A4C6" w:rsidR="5A4D78D5" w:rsidRDefault="5A4D78D5" w:rsidP="5A4D78D5">
          <w:pPr>
            <w:pStyle w:val="En-tte"/>
            <w:ind w:left="-115"/>
          </w:pPr>
        </w:p>
      </w:tc>
      <w:tc>
        <w:tcPr>
          <w:tcW w:w="3360" w:type="dxa"/>
        </w:tcPr>
        <w:p w14:paraId="15F850BA" w14:textId="1D917D03" w:rsidR="5A4D78D5" w:rsidRDefault="5A4D78D5" w:rsidP="5A4D78D5">
          <w:pPr>
            <w:pStyle w:val="En-tte"/>
            <w:jc w:val="center"/>
          </w:pPr>
        </w:p>
      </w:tc>
      <w:tc>
        <w:tcPr>
          <w:tcW w:w="3360" w:type="dxa"/>
        </w:tcPr>
        <w:p w14:paraId="7E731C5E" w14:textId="0BA5A54D" w:rsidR="5A4D78D5" w:rsidRDefault="5A4D78D5" w:rsidP="5A4D78D5">
          <w:pPr>
            <w:pStyle w:val="En-tte"/>
            <w:ind w:right="-115"/>
            <w:jc w:val="right"/>
          </w:pPr>
        </w:p>
      </w:tc>
    </w:tr>
  </w:tbl>
  <w:p w14:paraId="64989CF9" w14:textId="7AF24D0E" w:rsidR="00AF5EBB" w:rsidRDefault="00AF5EB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3BEEB" w14:textId="77777777" w:rsidR="000230A5" w:rsidRDefault="000230A5">
      <w:pPr>
        <w:spacing w:after="0" w:line="240" w:lineRule="auto"/>
      </w:pPr>
      <w:r>
        <w:separator/>
      </w:r>
    </w:p>
  </w:footnote>
  <w:footnote w:type="continuationSeparator" w:id="0">
    <w:p w14:paraId="365FA7EA" w14:textId="77777777" w:rsidR="000230A5" w:rsidRDefault="000230A5">
      <w:pPr>
        <w:spacing w:after="0" w:line="240" w:lineRule="auto"/>
      </w:pPr>
      <w:r>
        <w:continuationSeparator/>
      </w:r>
    </w:p>
  </w:footnote>
  <w:footnote w:type="continuationNotice" w:id="1">
    <w:p w14:paraId="7E0D3627" w14:textId="77777777" w:rsidR="000230A5" w:rsidRDefault="000230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142AD" w14:textId="77777777" w:rsidR="00513322" w:rsidRDefault="00513322" w:rsidP="005B261D">
    <w:pPr>
      <w:pStyle w:val="En-tte"/>
      <w:ind w:left="993"/>
    </w:pPr>
    <w:r>
      <w:rPr>
        <w:noProof/>
      </w:rPr>
      <w:drawing>
        <wp:anchor distT="0" distB="0" distL="114300" distR="114300" simplePos="0" relativeHeight="251658240" behindDoc="1" locked="0" layoutInCell="1" allowOverlap="1" wp14:anchorId="5CC9A06B" wp14:editId="054492E0">
          <wp:simplePos x="0" y="0"/>
          <wp:positionH relativeFrom="margin">
            <wp:align>left</wp:align>
          </wp:positionH>
          <wp:positionV relativeFrom="paragraph">
            <wp:posOffset>10795</wp:posOffset>
          </wp:positionV>
          <wp:extent cx="331200" cy="331200"/>
          <wp:effectExtent l="0" t="0" r="0" b="0"/>
          <wp:wrapTight wrapText="bothSides">
            <wp:wrapPolygon edited="0">
              <wp:start x="6219" y="0"/>
              <wp:lineTo x="0" y="1244"/>
              <wp:lineTo x="0" y="18656"/>
              <wp:lineTo x="6219" y="19900"/>
              <wp:lineTo x="13681" y="19900"/>
              <wp:lineTo x="19900" y="18656"/>
              <wp:lineTo x="19900" y="1244"/>
              <wp:lineTo x="13681" y="0"/>
              <wp:lineTo x="6219" y="0"/>
            </wp:wrapPolygon>
          </wp:wrapTight>
          <wp:docPr id="1373785014"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785014" name="Imag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31200" cy="331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36F63" w14:textId="77777777" w:rsidR="00513322" w:rsidRPr="000A6717" w:rsidRDefault="00513322" w:rsidP="005B261D">
    <w:pPr>
      <w:pStyle w:val="En-tte"/>
      <w:ind w:left="-142"/>
    </w:pPr>
    <w:r>
      <w:rPr>
        <w:noProof/>
      </w:rPr>
      <w:drawing>
        <wp:inline distT="0" distB="0" distL="0" distR="0" wp14:anchorId="5721A970" wp14:editId="6824BA8D">
          <wp:extent cx="1450800" cy="583200"/>
          <wp:effectExtent l="0" t="0" r="0" b="7620"/>
          <wp:docPr id="1691250436" name="Image 2" descr="Logo de la Commission des droits de la personne et des droits de la jeun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50436" name="Image 2" descr="Logo de la Commission des droits de la personne et des droits de la jeunesse."/>
                  <pic:cNvPicPr/>
                </pic:nvPicPr>
                <pic:blipFill>
                  <a:blip r:embed="rId1">
                    <a:extLst>
                      <a:ext uri="{28A0092B-C50C-407E-A947-70E740481C1C}">
                        <a14:useLocalDpi xmlns:a14="http://schemas.microsoft.com/office/drawing/2010/main" val="0"/>
                      </a:ext>
                    </a:extLst>
                  </a:blip>
                  <a:stretch>
                    <a:fillRect/>
                  </a:stretch>
                </pic:blipFill>
                <pic:spPr>
                  <a:xfrm>
                    <a:off x="0" y="0"/>
                    <a:ext cx="1450800" cy="583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5FA5"/>
    <w:multiLevelType w:val="multilevel"/>
    <w:tmpl w:val="F9D87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A91A38"/>
    <w:multiLevelType w:val="hybridMultilevel"/>
    <w:tmpl w:val="10EA28EA"/>
    <w:lvl w:ilvl="0" w:tplc="4546FDBC">
      <w:start w:val="1"/>
      <w:numFmt w:val="bullet"/>
      <w:lvlText w:val=""/>
      <w:lvlJc w:val="left"/>
      <w:pPr>
        <w:ind w:left="1428" w:hanging="360"/>
      </w:pPr>
      <w:rPr>
        <w:rFonts w:ascii="Wingdings" w:hAnsi="Wingdings" w:hint="default"/>
      </w:rPr>
    </w:lvl>
    <w:lvl w:ilvl="1" w:tplc="CF86DFD0" w:tentative="1">
      <w:start w:val="1"/>
      <w:numFmt w:val="bullet"/>
      <w:lvlText w:val="o"/>
      <w:lvlJc w:val="left"/>
      <w:pPr>
        <w:ind w:left="2148" w:hanging="360"/>
      </w:pPr>
      <w:rPr>
        <w:rFonts w:ascii="Courier New" w:hAnsi="Courier New" w:hint="default"/>
      </w:rPr>
    </w:lvl>
    <w:lvl w:ilvl="2" w:tplc="A7CA8B40" w:tentative="1">
      <w:start w:val="1"/>
      <w:numFmt w:val="bullet"/>
      <w:lvlText w:val=""/>
      <w:lvlJc w:val="left"/>
      <w:pPr>
        <w:ind w:left="2868" w:hanging="360"/>
      </w:pPr>
      <w:rPr>
        <w:rFonts w:ascii="Wingdings" w:hAnsi="Wingdings" w:hint="default"/>
      </w:rPr>
    </w:lvl>
    <w:lvl w:ilvl="3" w:tplc="A9EE9B7E" w:tentative="1">
      <w:start w:val="1"/>
      <w:numFmt w:val="bullet"/>
      <w:lvlText w:val=""/>
      <w:lvlJc w:val="left"/>
      <w:pPr>
        <w:ind w:left="3588" w:hanging="360"/>
      </w:pPr>
      <w:rPr>
        <w:rFonts w:ascii="Symbol" w:hAnsi="Symbol" w:hint="default"/>
      </w:rPr>
    </w:lvl>
    <w:lvl w:ilvl="4" w:tplc="A6C43F98" w:tentative="1">
      <w:start w:val="1"/>
      <w:numFmt w:val="bullet"/>
      <w:lvlText w:val="o"/>
      <w:lvlJc w:val="left"/>
      <w:pPr>
        <w:ind w:left="4308" w:hanging="360"/>
      </w:pPr>
      <w:rPr>
        <w:rFonts w:ascii="Courier New" w:hAnsi="Courier New" w:hint="default"/>
      </w:rPr>
    </w:lvl>
    <w:lvl w:ilvl="5" w:tplc="3E128748" w:tentative="1">
      <w:start w:val="1"/>
      <w:numFmt w:val="bullet"/>
      <w:lvlText w:val=""/>
      <w:lvlJc w:val="left"/>
      <w:pPr>
        <w:ind w:left="5028" w:hanging="360"/>
      </w:pPr>
      <w:rPr>
        <w:rFonts w:ascii="Wingdings" w:hAnsi="Wingdings" w:hint="default"/>
      </w:rPr>
    </w:lvl>
    <w:lvl w:ilvl="6" w:tplc="44024D9C" w:tentative="1">
      <w:start w:val="1"/>
      <w:numFmt w:val="bullet"/>
      <w:lvlText w:val=""/>
      <w:lvlJc w:val="left"/>
      <w:pPr>
        <w:ind w:left="5748" w:hanging="360"/>
      </w:pPr>
      <w:rPr>
        <w:rFonts w:ascii="Symbol" w:hAnsi="Symbol" w:hint="default"/>
      </w:rPr>
    </w:lvl>
    <w:lvl w:ilvl="7" w:tplc="D09EF236" w:tentative="1">
      <w:start w:val="1"/>
      <w:numFmt w:val="bullet"/>
      <w:lvlText w:val="o"/>
      <w:lvlJc w:val="left"/>
      <w:pPr>
        <w:ind w:left="6468" w:hanging="360"/>
      </w:pPr>
      <w:rPr>
        <w:rFonts w:ascii="Courier New" w:hAnsi="Courier New" w:hint="default"/>
      </w:rPr>
    </w:lvl>
    <w:lvl w:ilvl="8" w:tplc="8E1E97CE" w:tentative="1">
      <w:start w:val="1"/>
      <w:numFmt w:val="bullet"/>
      <w:lvlText w:val=""/>
      <w:lvlJc w:val="left"/>
      <w:pPr>
        <w:ind w:left="7188" w:hanging="360"/>
      </w:pPr>
      <w:rPr>
        <w:rFonts w:ascii="Wingdings" w:hAnsi="Wingdings" w:hint="default"/>
      </w:rPr>
    </w:lvl>
  </w:abstractNum>
  <w:abstractNum w:abstractNumId="2" w15:restartNumberingAfterBreak="0">
    <w:nsid w:val="09CE4A88"/>
    <w:multiLevelType w:val="hybridMultilevel"/>
    <w:tmpl w:val="CBD2E93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 w15:restartNumberingAfterBreak="0">
    <w:nsid w:val="0CBA777F"/>
    <w:multiLevelType w:val="hybridMultilevel"/>
    <w:tmpl w:val="ED4861BC"/>
    <w:lvl w:ilvl="0" w:tplc="05EEE954">
      <w:start w:val="1"/>
      <w:numFmt w:val="bullet"/>
      <w:lvlText w:val=""/>
      <w:lvlJc w:val="left"/>
      <w:pPr>
        <w:ind w:left="720" w:hanging="360"/>
      </w:pPr>
      <w:rPr>
        <w:rFonts w:ascii="Symbol" w:hAnsi="Symbol" w:hint="default"/>
      </w:rPr>
    </w:lvl>
    <w:lvl w:ilvl="1" w:tplc="C4543CF2">
      <w:start w:val="3"/>
      <w:numFmt w:val="bullet"/>
      <w:lvlText w:val="·"/>
      <w:lvlJc w:val="left"/>
      <w:pPr>
        <w:ind w:left="1440" w:hanging="360"/>
      </w:pPr>
      <w:rPr>
        <w:rFonts w:ascii="Aptos" w:eastAsia="Times New Roman" w:hAnsi="Aptos" w:cs="Times New Roman"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F5567C8"/>
    <w:multiLevelType w:val="hybridMultilevel"/>
    <w:tmpl w:val="BC74483E"/>
    <w:lvl w:ilvl="0" w:tplc="83781F18">
      <w:start w:val="53"/>
      <w:numFmt w:val="bullet"/>
      <w:lvlText w:val="-"/>
      <w:lvlJc w:val="left"/>
      <w:pPr>
        <w:ind w:left="720" w:hanging="360"/>
      </w:pPr>
      <w:rPr>
        <w:rFonts w:ascii="Aptos" w:hAnsi="Aptos" w:hint="default"/>
      </w:rPr>
    </w:lvl>
    <w:lvl w:ilvl="1" w:tplc="592C4790" w:tentative="1">
      <w:start w:val="1"/>
      <w:numFmt w:val="bullet"/>
      <w:lvlText w:val="o"/>
      <w:lvlJc w:val="left"/>
      <w:pPr>
        <w:ind w:left="1440" w:hanging="360"/>
      </w:pPr>
      <w:rPr>
        <w:rFonts w:ascii="Courier New" w:hAnsi="Courier New" w:hint="default"/>
      </w:rPr>
    </w:lvl>
    <w:lvl w:ilvl="2" w:tplc="EDCADD90" w:tentative="1">
      <w:start w:val="1"/>
      <w:numFmt w:val="bullet"/>
      <w:lvlText w:val=""/>
      <w:lvlJc w:val="left"/>
      <w:pPr>
        <w:ind w:left="2160" w:hanging="360"/>
      </w:pPr>
      <w:rPr>
        <w:rFonts w:ascii="Wingdings" w:hAnsi="Wingdings" w:hint="default"/>
      </w:rPr>
    </w:lvl>
    <w:lvl w:ilvl="3" w:tplc="6A7A2284" w:tentative="1">
      <w:start w:val="1"/>
      <w:numFmt w:val="bullet"/>
      <w:lvlText w:val=""/>
      <w:lvlJc w:val="left"/>
      <w:pPr>
        <w:ind w:left="2880" w:hanging="360"/>
      </w:pPr>
      <w:rPr>
        <w:rFonts w:ascii="Symbol" w:hAnsi="Symbol" w:hint="default"/>
      </w:rPr>
    </w:lvl>
    <w:lvl w:ilvl="4" w:tplc="866A192E" w:tentative="1">
      <w:start w:val="1"/>
      <w:numFmt w:val="bullet"/>
      <w:lvlText w:val="o"/>
      <w:lvlJc w:val="left"/>
      <w:pPr>
        <w:ind w:left="3600" w:hanging="360"/>
      </w:pPr>
      <w:rPr>
        <w:rFonts w:ascii="Courier New" w:hAnsi="Courier New" w:hint="default"/>
      </w:rPr>
    </w:lvl>
    <w:lvl w:ilvl="5" w:tplc="8236E4E6" w:tentative="1">
      <w:start w:val="1"/>
      <w:numFmt w:val="bullet"/>
      <w:lvlText w:val=""/>
      <w:lvlJc w:val="left"/>
      <w:pPr>
        <w:ind w:left="4320" w:hanging="360"/>
      </w:pPr>
      <w:rPr>
        <w:rFonts w:ascii="Wingdings" w:hAnsi="Wingdings" w:hint="default"/>
      </w:rPr>
    </w:lvl>
    <w:lvl w:ilvl="6" w:tplc="FA064B06" w:tentative="1">
      <w:start w:val="1"/>
      <w:numFmt w:val="bullet"/>
      <w:lvlText w:val=""/>
      <w:lvlJc w:val="left"/>
      <w:pPr>
        <w:ind w:left="5040" w:hanging="360"/>
      </w:pPr>
      <w:rPr>
        <w:rFonts w:ascii="Symbol" w:hAnsi="Symbol" w:hint="default"/>
      </w:rPr>
    </w:lvl>
    <w:lvl w:ilvl="7" w:tplc="A75AD96A" w:tentative="1">
      <w:start w:val="1"/>
      <w:numFmt w:val="bullet"/>
      <w:lvlText w:val="o"/>
      <w:lvlJc w:val="left"/>
      <w:pPr>
        <w:ind w:left="5760" w:hanging="360"/>
      </w:pPr>
      <w:rPr>
        <w:rFonts w:ascii="Courier New" w:hAnsi="Courier New" w:hint="default"/>
      </w:rPr>
    </w:lvl>
    <w:lvl w:ilvl="8" w:tplc="5288B190" w:tentative="1">
      <w:start w:val="1"/>
      <w:numFmt w:val="bullet"/>
      <w:lvlText w:val=""/>
      <w:lvlJc w:val="left"/>
      <w:pPr>
        <w:ind w:left="6480" w:hanging="360"/>
      </w:pPr>
      <w:rPr>
        <w:rFonts w:ascii="Wingdings" w:hAnsi="Wingdings" w:hint="default"/>
      </w:rPr>
    </w:lvl>
  </w:abstractNum>
  <w:abstractNum w:abstractNumId="5" w15:restartNumberingAfterBreak="0">
    <w:nsid w:val="1663074A"/>
    <w:multiLevelType w:val="hybridMultilevel"/>
    <w:tmpl w:val="0C96145A"/>
    <w:lvl w:ilvl="0" w:tplc="05EEE954">
      <w:start w:val="1"/>
      <w:numFmt w:val="bullet"/>
      <w:lvlText w:val=""/>
      <w:lvlJc w:val="left"/>
      <w:pPr>
        <w:ind w:left="720" w:hanging="360"/>
      </w:pPr>
      <w:rPr>
        <w:rFonts w:ascii="Symbol" w:hAnsi="Symbol" w:hint="default"/>
      </w:rPr>
    </w:lvl>
    <w:lvl w:ilvl="1" w:tplc="0DFAAD1C">
      <w:start w:val="2"/>
      <w:numFmt w:val="bullet"/>
      <w:lvlText w:val="-"/>
      <w:lvlJc w:val="left"/>
      <w:pPr>
        <w:ind w:left="1440" w:hanging="360"/>
      </w:pPr>
      <w:rPr>
        <w:rFonts w:ascii="Aptos" w:eastAsiaTheme="minorEastAsia" w:hAnsi="Aptos" w:cstheme="minorBidi"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9F744D6"/>
    <w:multiLevelType w:val="hybridMultilevel"/>
    <w:tmpl w:val="8228DCD2"/>
    <w:lvl w:ilvl="0" w:tplc="BA306254">
      <w:start w:val="1"/>
      <w:numFmt w:val="bullet"/>
      <w:lvlText w:val=""/>
      <w:lvlJc w:val="left"/>
      <w:pPr>
        <w:ind w:left="720" w:hanging="360"/>
      </w:pPr>
      <w:rPr>
        <w:rFonts w:ascii="Symbol" w:hAnsi="Symbol" w:hint="default"/>
      </w:rPr>
    </w:lvl>
    <w:lvl w:ilvl="1" w:tplc="86364894" w:tentative="1">
      <w:start w:val="1"/>
      <w:numFmt w:val="bullet"/>
      <w:lvlText w:val="o"/>
      <w:lvlJc w:val="left"/>
      <w:pPr>
        <w:ind w:left="1440" w:hanging="360"/>
      </w:pPr>
      <w:rPr>
        <w:rFonts w:ascii="Courier New" w:hAnsi="Courier New" w:hint="default"/>
      </w:rPr>
    </w:lvl>
    <w:lvl w:ilvl="2" w:tplc="D56AD8D6" w:tentative="1">
      <w:start w:val="1"/>
      <w:numFmt w:val="bullet"/>
      <w:lvlText w:val=""/>
      <w:lvlJc w:val="left"/>
      <w:pPr>
        <w:ind w:left="2160" w:hanging="360"/>
      </w:pPr>
      <w:rPr>
        <w:rFonts w:ascii="Wingdings" w:hAnsi="Wingdings" w:hint="default"/>
      </w:rPr>
    </w:lvl>
    <w:lvl w:ilvl="3" w:tplc="425071E6" w:tentative="1">
      <w:start w:val="1"/>
      <w:numFmt w:val="bullet"/>
      <w:lvlText w:val=""/>
      <w:lvlJc w:val="left"/>
      <w:pPr>
        <w:ind w:left="2880" w:hanging="360"/>
      </w:pPr>
      <w:rPr>
        <w:rFonts w:ascii="Symbol" w:hAnsi="Symbol" w:hint="default"/>
      </w:rPr>
    </w:lvl>
    <w:lvl w:ilvl="4" w:tplc="DCCC2A32" w:tentative="1">
      <w:start w:val="1"/>
      <w:numFmt w:val="bullet"/>
      <w:lvlText w:val="o"/>
      <w:lvlJc w:val="left"/>
      <w:pPr>
        <w:ind w:left="3600" w:hanging="360"/>
      </w:pPr>
      <w:rPr>
        <w:rFonts w:ascii="Courier New" w:hAnsi="Courier New" w:hint="default"/>
      </w:rPr>
    </w:lvl>
    <w:lvl w:ilvl="5" w:tplc="41C466BC" w:tentative="1">
      <w:start w:val="1"/>
      <w:numFmt w:val="bullet"/>
      <w:lvlText w:val=""/>
      <w:lvlJc w:val="left"/>
      <w:pPr>
        <w:ind w:left="4320" w:hanging="360"/>
      </w:pPr>
      <w:rPr>
        <w:rFonts w:ascii="Wingdings" w:hAnsi="Wingdings" w:hint="default"/>
      </w:rPr>
    </w:lvl>
    <w:lvl w:ilvl="6" w:tplc="A36277B6" w:tentative="1">
      <w:start w:val="1"/>
      <w:numFmt w:val="bullet"/>
      <w:lvlText w:val=""/>
      <w:lvlJc w:val="left"/>
      <w:pPr>
        <w:ind w:left="5040" w:hanging="360"/>
      </w:pPr>
      <w:rPr>
        <w:rFonts w:ascii="Symbol" w:hAnsi="Symbol" w:hint="default"/>
      </w:rPr>
    </w:lvl>
    <w:lvl w:ilvl="7" w:tplc="EE749E24" w:tentative="1">
      <w:start w:val="1"/>
      <w:numFmt w:val="bullet"/>
      <w:lvlText w:val="o"/>
      <w:lvlJc w:val="left"/>
      <w:pPr>
        <w:ind w:left="5760" w:hanging="360"/>
      </w:pPr>
      <w:rPr>
        <w:rFonts w:ascii="Courier New" w:hAnsi="Courier New" w:hint="default"/>
      </w:rPr>
    </w:lvl>
    <w:lvl w:ilvl="8" w:tplc="67E4F79E" w:tentative="1">
      <w:start w:val="1"/>
      <w:numFmt w:val="bullet"/>
      <w:lvlText w:val=""/>
      <w:lvlJc w:val="left"/>
      <w:pPr>
        <w:ind w:left="6480" w:hanging="360"/>
      </w:pPr>
      <w:rPr>
        <w:rFonts w:ascii="Wingdings" w:hAnsi="Wingdings" w:hint="default"/>
      </w:rPr>
    </w:lvl>
  </w:abstractNum>
  <w:abstractNum w:abstractNumId="7" w15:restartNumberingAfterBreak="0">
    <w:nsid w:val="1C8C59FF"/>
    <w:multiLevelType w:val="hybridMultilevel"/>
    <w:tmpl w:val="8B527098"/>
    <w:lvl w:ilvl="0" w:tplc="DD0218A0">
      <w:start w:val="1"/>
      <w:numFmt w:val="bullet"/>
      <w:lvlText w:val=""/>
      <w:lvlJc w:val="left"/>
      <w:pPr>
        <w:ind w:left="720" w:hanging="360"/>
      </w:pPr>
      <w:rPr>
        <w:rFonts w:ascii="Wingdings" w:hAnsi="Wingdings" w:hint="default"/>
      </w:rPr>
    </w:lvl>
    <w:lvl w:ilvl="1" w:tplc="22DCD584" w:tentative="1">
      <w:start w:val="1"/>
      <w:numFmt w:val="bullet"/>
      <w:lvlText w:val="o"/>
      <w:lvlJc w:val="left"/>
      <w:pPr>
        <w:ind w:left="1440" w:hanging="360"/>
      </w:pPr>
      <w:rPr>
        <w:rFonts w:ascii="Courier New" w:hAnsi="Courier New" w:hint="default"/>
      </w:rPr>
    </w:lvl>
    <w:lvl w:ilvl="2" w:tplc="ADAADB16" w:tentative="1">
      <w:start w:val="1"/>
      <w:numFmt w:val="bullet"/>
      <w:lvlText w:val=""/>
      <w:lvlJc w:val="left"/>
      <w:pPr>
        <w:ind w:left="2160" w:hanging="360"/>
      </w:pPr>
      <w:rPr>
        <w:rFonts w:ascii="Wingdings" w:hAnsi="Wingdings" w:hint="default"/>
      </w:rPr>
    </w:lvl>
    <w:lvl w:ilvl="3" w:tplc="74AED878" w:tentative="1">
      <w:start w:val="1"/>
      <w:numFmt w:val="bullet"/>
      <w:lvlText w:val=""/>
      <w:lvlJc w:val="left"/>
      <w:pPr>
        <w:ind w:left="2880" w:hanging="360"/>
      </w:pPr>
      <w:rPr>
        <w:rFonts w:ascii="Symbol" w:hAnsi="Symbol" w:hint="default"/>
      </w:rPr>
    </w:lvl>
    <w:lvl w:ilvl="4" w:tplc="05027E8E" w:tentative="1">
      <w:start w:val="1"/>
      <w:numFmt w:val="bullet"/>
      <w:lvlText w:val="o"/>
      <w:lvlJc w:val="left"/>
      <w:pPr>
        <w:ind w:left="3600" w:hanging="360"/>
      </w:pPr>
      <w:rPr>
        <w:rFonts w:ascii="Courier New" w:hAnsi="Courier New" w:hint="default"/>
      </w:rPr>
    </w:lvl>
    <w:lvl w:ilvl="5" w:tplc="71368A4E" w:tentative="1">
      <w:start w:val="1"/>
      <w:numFmt w:val="bullet"/>
      <w:lvlText w:val=""/>
      <w:lvlJc w:val="left"/>
      <w:pPr>
        <w:ind w:left="4320" w:hanging="360"/>
      </w:pPr>
      <w:rPr>
        <w:rFonts w:ascii="Wingdings" w:hAnsi="Wingdings" w:hint="default"/>
      </w:rPr>
    </w:lvl>
    <w:lvl w:ilvl="6" w:tplc="727ED38A" w:tentative="1">
      <w:start w:val="1"/>
      <w:numFmt w:val="bullet"/>
      <w:lvlText w:val=""/>
      <w:lvlJc w:val="left"/>
      <w:pPr>
        <w:ind w:left="5040" w:hanging="360"/>
      </w:pPr>
      <w:rPr>
        <w:rFonts w:ascii="Symbol" w:hAnsi="Symbol" w:hint="default"/>
      </w:rPr>
    </w:lvl>
    <w:lvl w:ilvl="7" w:tplc="F5D0B03C" w:tentative="1">
      <w:start w:val="1"/>
      <w:numFmt w:val="bullet"/>
      <w:lvlText w:val="o"/>
      <w:lvlJc w:val="left"/>
      <w:pPr>
        <w:ind w:left="5760" w:hanging="360"/>
      </w:pPr>
      <w:rPr>
        <w:rFonts w:ascii="Courier New" w:hAnsi="Courier New" w:hint="default"/>
      </w:rPr>
    </w:lvl>
    <w:lvl w:ilvl="8" w:tplc="9DDA2A80" w:tentative="1">
      <w:start w:val="1"/>
      <w:numFmt w:val="bullet"/>
      <w:lvlText w:val=""/>
      <w:lvlJc w:val="left"/>
      <w:pPr>
        <w:ind w:left="6480" w:hanging="360"/>
      </w:pPr>
      <w:rPr>
        <w:rFonts w:ascii="Wingdings" w:hAnsi="Wingdings" w:hint="default"/>
      </w:rPr>
    </w:lvl>
  </w:abstractNum>
  <w:abstractNum w:abstractNumId="8" w15:restartNumberingAfterBreak="0">
    <w:nsid w:val="1CE22F59"/>
    <w:multiLevelType w:val="hybridMultilevel"/>
    <w:tmpl w:val="68D8BAD4"/>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B423E2B"/>
    <w:multiLevelType w:val="hybridMultilevel"/>
    <w:tmpl w:val="00EA504E"/>
    <w:lvl w:ilvl="0" w:tplc="0C0C0001">
      <w:start w:val="1"/>
      <w:numFmt w:val="bullet"/>
      <w:lvlText w:val=""/>
      <w:lvlJc w:val="left"/>
      <w:pPr>
        <w:ind w:left="360" w:hanging="360"/>
      </w:pPr>
      <w:rPr>
        <w:rFonts w:ascii="Symbol" w:hAnsi="Symbol" w:hint="default"/>
      </w:rPr>
    </w:lvl>
    <w:lvl w:ilvl="1" w:tplc="3162E5BC">
      <w:numFmt w:val="bullet"/>
      <w:lvlText w:val="•"/>
      <w:lvlJc w:val="left"/>
      <w:pPr>
        <w:ind w:left="1428" w:hanging="708"/>
      </w:pPr>
      <w:rPr>
        <w:rFonts w:ascii="Aptos" w:eastAsiaTheme="minorEastAsia" w:hAnsi="Aptos" w:cstheme="minorBidi"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0" w15:restartNumberingAfterBreak="0">
    <w:nsid w:val="2D496521"/>
    <w:multiLevelType w:val="hybridMultilevel"/>
    <w:tmpl w:val="C2466F8C"/>
    <w:lvl w:ilvl="0" w:tplc="D088A768">
      <w:start w:val="1"/>
      <w:numFmt w:val="bullet"/>
      <w:lvlText w:val=""/>
      <w:lvlJc w:val="left"/>
      <w:pPr>
        <w:ind w:left="720" w:hanging="360"/>
      </w:pPr>
      <w:rPr>
        <w:rFonts w:ascii="Symbol" w:hAnsi="Symbol" w:hint="default"/>
      </w:rPr>
    </w:lvl>
    <w:lvl w:ilvl="1" w:tplc="CD9C7A9A">
      <w:start w:val="1"/>
      <w:numFmt w:val="bullet"/>
      <w:lvlText w:val="o"/>
      <w:lvlJc w:val="left"/>
      <w:pPr>
        <w:ind w:left="1440" w:hanging="360"/>
      </w:pPr>
      <w:rPr>
        <w:rFonts w:ascii="Courier New" w:hAnsi="Courier New" w:hint="default"/>
      </w:rPr>
    </w:lvl>
    <w:lvl w:ilvl="2" w:tplc="C70EF148">
      <w:start w:val="1"/>
      <w:numFmt w:val="bullet"/>
      <w:lvlText w:val=""/>
      <w:lvlJc w:val="left"/>
      <w:pPr>
        <w:ind w:left="2160" w:hanging="360"/>
      </w:pPr>
      <w:rPr>
        <w:rFonts w:ascii="Wingdings" w:hAnsi="Wingdings" w:hint="default"/>
      </w:rPr>
    </w:lvl>
    <w:lvl w:ilvl="3" w:tplc="FA867D5E">
      <w:start w:val="1"/>
      <w:numFmt w:val="bullet"/>
      <w:lvlText w:val=""/>
      <w:lvlJc w:val="left"/>
      <w:pPr>
        <w:ind w:left="2880" w:hanging="360"/>
      </w:pPr>
      <w:rPr>
        <w:rFonts w:ascii="Symbol" w:hAnsi="Symbol" w:hint="default"/>
      </w:rPr>
    </w:lvl>
    <w:lvl w:ilvl="4" w:tplc="F23EF1B6">
      <w:start w:val="1"/>
      <w:numFmt w:val="bullet"/>
      <w:lvlText w:val="o"/>
      <w:lvlJc w:val="left"/>
      <w:pPr>
        <w:ind w:left="3600" w:hanging="360"/>
      </w:pPr>
      <w:rPr>
        <w:rFonts w:ascii="Courier New" w:hAnsi="Courier New" w:hint="default"/>
      </w:rPr>
    </w:lvl>
    <w:lvl w:ilvl="5" w:tplc="6778BDEC">
      <w:start w:val="1"/>
      <w:numFmt w:val="bullet"/>
      <w:lvlText w:val=""/>
      <w:lvlJc w:val="left"/>
      <w:pPr>
        <w:ind w:left="4320" w:hanging="360"/>
      </w:pPr>
      <w:rPr>
        <w:rFonts w:ascii="Wingdings" w:hAnsi="Wingdings" w:hint="default"/>
      </w:rPr>
    </w:lvl>
    <w:lvl w:ilvl="6" w:tplc="ACB2A6C0">
      <w:start w:val="1"/>
      <w:numFmt w:val="bullet"/>
      <w:lvlText w:val=""/>
      <w:lvlJc w:val="left"/>
      <w:pPr>
        <w:ind w:left="5040" w:hanging="360"/>
      </w:pPr>
      <w:rPr>
        <w:rFonts w:ascii="Symbol" w:hAnsi="Symbol" w:hint="default"/>
      </w:rPr>
    </w:lvl>
    <w:lvl w:ilvl="7" w:tplc="AEEC2B22">
      <w:start w:val="1"/>
      <w:numFmt w:val="bullet"/>
      <w:lvlText w:val="o"/>
      <w:lvlJc w:val="left"/>
      <w:pPr>
        <w:ind w:left="5760" w:hanging="360"/>
      </w:pPr>
      <w:rPr>
        <w:rFonts w:ascii="Courier New" w:hAnsi="Courier New" w:hint="default"/>
      </w:rPr>
    </w:lvl>
    <w:lvl w:ilvl="8" w:tplc="41A85A1E">
      <w:start w:val="1"/>
      <w:numFmt w:val="bullet"/>
      <w:lvlText w:val=""/>
      <w:lvlJc w:val="left"/>
      <w:pPr>
        <w:ind w:left="6480" w:hanging="360"/>
      </w:pPr>
      <w:rPr>
        <w:rFonts w:ascii="Wingdings" w:hAnsi="Wingdings" w:hint="default"/>
      </w:rPr>
    </w:lvl>
  </w:abstractNum>
  <w:abstractNum w:abstractNumId="11" w15:restartNumberingAfterBreak="0">
    <w:nsid w:val="2EE00432"/>
    <w:multiLevelType w:val="hybridMultilevel"/>
    <w:tmpl w:val="DC46FB42"/>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3C7E60BC"/>
    <w:multiLevelType w:val="hybridMultilevel"/>
    <w:tmpl w:val="D31C910E"/>
    <w:lvl w:ilvl="0" w:tplc="3A8EB354">
      <w:start w:val="1"/>
      <w:numFmt w:val="bullet"/>
      <w:lvlText w:val=""/>
      <w:lvlJc w:val="left"/>
      <w:pPr>
        <w:ind w:left="720" w:hanging="360"/>
      </w:pPr>
      <w:rPr>
        <w:rFonts w:ascii="Symbol" w:hAnsi="Symbol" w:hint="default"/>
      </w:rPr>
    </w:lvl>
    <w:lvl w:ilvl="1" w:tplc="1C2049D0" w:tentative="1">
      <w:start w:val="1"/>
      <w:numFmt w:val="bullet"/>
      <w:lvlText w:val="o"/>
      <w:lvlJc w:val="left"/>
      <w:pPr>
        <w:ind w:left="1440" w:hanging="360"/>
      </w:pPr>
      <w:rPr>
        <w:rFonts w:ascii="Courier New" w:hAnsi="Courier New" w:hint="default"/>
      </w:rPr>
    </w:lvl>
    <w:lvl w:ilvl="2" w:tplc="0E70590E" w:tentative="1">
      <w:start w:val="1"/>
      <w:numFmt w:val="bullet"/>
      <w:lvlText w:val=""/>
      <w:lvlJc w:val="left"/>
      <w:pPr>
        <w:ind w:left="2160" w:hanging="360"/>
      </w:pPr>
      <w:rPr>
        <w:rFonts w:ascii="Wingdings" w:hAnsi="Wingdings" w:hint="default"/>
      </w:rPr>
    </w:lvl>
    <w:lvl w:ilvl="3" w:tplc="06C4EB70" w:tentative="1">
      <w:start w:val="1"/>
      <w:numFmt w:val="bullet"/>
      <w:lvlText w:val=""/>
      <w:lvlJc w:val="left"/>
      <w:pPr>
        <w:ind w:left="2880" w:hanging="360"/>
      </w:pPr>
      <w:rPr>
        <w:rFonts w:ascii="Symbol" w:hAnsi="Symbol" w:hint="default"/>
      </w:rPr>
    </w:lvl>
    <w:lvl w:ilvl="4" w:tplc="B242091A" w:tentative="1">
      <w:start w:val="1"/>
      <w:numFmt w:val="bullet"/>
      <w:lvlText w:val="o"/>
      <w:lvlJc w:val="left"/>
      <w:pPr>
        <w:ind w:left="3600" w:hanging="360"/>
      </w:pPr>
      <w:rPr>
        <w:rFonts w:ascii="Courier New" w:hAnsi="Courier New" w:hint="default"/>
      </w:rPr>
    </w:lvl>
    <w:lvl w:ilvl="5" w:tplc="7B5282A8" w:tentative="1">
      <w:start w:val="1"/>
      <w:numFmt w:val="bullet"/>
      <w:lvlText w:val=""/>
      <w:lvlJc w:val="left"/>
      <w:pPr>
        <w:ind w:left="4320" w:hanging="360"/>
      </w:pPr>
      <w:rPr>
        <w:rFonts w:ascii="Wingdings" w:hAnsi="Wingdings" w:hint="default"/>
      </w:rPr>
    </w:lvl>
    <w:lvl w:ilvl="6" w:tplc="CC80EDF4" w:tentative="1">
      <w:start w:val="1"/>
      <w:numFmt w:val="bullet"/>
      <w:lvlText w:val=""/>
      <w:lvlJc w:val="left"/>
      <w:pPr>
        <w:ind w:left="5040" w:hanging="360"/>
      </w:pPr>
      <w:rPr>
        <w:rFonts w:ascii="Symbol" w:hAnsi="Symbol" w:hint="default"/>
      </w:rPr>
    </w:lvl>
    <w:lvl w:ilvl="7" w:tplc="31B2EA48" w:tentative="1">
      <w:start w:val="1"/>
      <w:numFmt w:val="bullet"/>
      <w:lvlText w:val="o"/>
      <w:lvlJc w:val="left"/>
      <w:pPr>
        <w:ind w:left="5760" w:hanging="360"/>
      </w:pPr>
      <w:rPr>
        <w:rFonts w:ascii="Courier New" w:hAnsi="Courier New" w:hint="default"/>
      </w:rPr>
    </w:lvl>
    <w:lvl w:ilvl="8" w:tplc="4D7CFB0A" w:tentative="1">
      <w:start w:val="1"/>
      <w:numFmt w:val="bullet"/>
      <w:lvlText w:val=""/>
      <w:lvlJc w:val="left"/>
      <w:pPr>
        <w:ind w:left="6480" w:hanging="360"/>
      </w:pPr>
      <w:rPr>
        <w:rFonts w:ascii="Wingdings" w:hAnsi="Wingdings" w:hint="default"/>
      </w:rPr>
    </w:lvl>
  </w:abstractNum>
  <w:abstractNum w:abstractNumId="13" w15:restartNumberingAfterBreak="0">
    <w:nsid w:val="466D73E8"/>
    <w:multiLevelType w:val="hybridMultilevel"/>
    <w:tmpl w:val="B186E6BA"/>
    <w:lvl w:ilvl="0" w:tplc="3BACBC48">
      <w:start w:val="1"/>
      <w:numFmt w:val="bullet"/>
      <w:lvlText w:val="-"/>
      <w:lvlJc w:val="left"/>
      <w:pPr>
        <w:ind w:left="720" w:hanging="360"/>
      </w:pPr>
      <w:rPr>
        <w:rFonts w:ascii="Aptos" w:eastAsia="Times New Roman" w:hAnsi="Apto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48220EAA"/>
    <w:multiLevelType w:val="hybridMultilevel"/>
    <w:tmpl w:val="65328B84"/>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4C6875EA"/>
    <w:multiLevelType w:val="hybridMultilevel"/>
    <w:tmpl w:val="EB3629DC"/>
    <w:lvl w:ilvl="0" w:tplc="5C301E48">
      <w:start w:val="1"/>
      <w:numFmt w:val="bullet"/>
      <w:lvlText w:val=""/>
      <w:lvlJc w:val="left"/>
      <w:pPr>
        <w:ind w:left="720" w:hanging="360"/>
      </w:pPr>
      <w:rPr>
        <w:rFonts w:ascii="Symbol" w:hAnsi="Symbol" w:hint="default"/>
      </w:rPr>
    </w:lvl>
    <w:lvl w:ilvl="1" w:tplc="0B7E2E20">
      <w:start w:val="1"/>
      <w:numFmt w:val="bullet"/>
      <w:lvlText w:val="o"/>
      <w:lvlJc w:val="left"/>
      <w:pPr>
        <w:ind w:left="1440" w:hanging="360"/>
      </w:pPr>
      <w:rPr>
        <w:rFonts w:ascii="Courier New" w:hAnsi="Courier New" w:hint="default"/>
      </w:rPr>
    </w:lvl>
    <w:lvl w:ilvl="2" w:tplc="CA9A1F34">
      <w:start w:val="1"/>
      <w:numFmt w:val="bullet"/>
      <w:lvlText w:val=""/>
      <w:lvlJc w:val="left"/>
      <w:pPr>
        <w:ind w:left="2160" w:hanging="360"/>
      </w:pPr>
      <w:rPr>
        <w:rFonts w:ascii="Wingdings" w:hAnsi="Wingdings" w:hint="default"/>
      </w:rPr>
    </w:lvl>
    <w:lvl w:ilvl="3" w:tplc="920EBDBE">
      <w:start w:val="1"/>
      <w:numFmt w:val="bullet"/>
      <w:lvlText w:val=""/>
      <w:lvlJc w:val="left"/>
      <w:pPr>
        <w:ind w:left="2880" w:hanging="360"/>
      </w:pPr>
      <w:rPr>
        <w:rFonts w:ascii="Symbol" w:hAnsi="Symbol" w:hint="default"/>
      </w:rPr>
    </w:lvl>
    <w:lvl w:ilvl="4" w:tplc="A16E7FD8">
      <w:start w:val="1"/>
      <w:numFmt w:val="bullet"/>
      <w:lvlText w:val="o"/>
      <w:lvlJc w:val="left"/>
      <w:pPr>
        <w:ind w:left="3600" w:hanging="360"/>
      </w:pPr>
      <w:rPr>
        <w:rFonts w:ascii="Courier New" w:hAnsi="Courier New" w:hint="default"/>
      </w:rPr>
    </w:lvl>
    <w:lvl w:ilvl="5" w:tplc="19E26190">
      <w:start w:val="1"/>
      <w:numFmt w:val="bullet"/>
      <w:lvlText w:val=""/>
      <w:lvlJc w:val="left"/>
      <w:pPr>
        <w:ind w:left="4320" w:hanging="360"/>
      </w:pPr>
      <w:rPr>
        <w:rFonts w:ascii="Wingdings" w:hAnsi="Wingdings" w:hint="default"/>
      </w:rPr>
    </w:lvl>
    <w:lvl w:ilvl="6" w:tplc="3ACE73C4">
      <w:start w:val="1"/>
      <w:numFmt w:val="bullet"/>
      <w:lvlText w:val=""/>
      <w:lvlJc w:val="left"/>
      <w:pPr>
        <w:ind w:left="5040" w:hanging="360"/>
      </w:pPr>
      <w:rPr>
        <w:rFonts w:ascii="Symbol" w:hAnsi="Symbol" w:hint="default"/>
      </w:rPr>
    </w:lvl>
    <w:lvl w:ilvl="7" w:tplc="BF0E2B46">
      <w:start w:val="1"/>
      <w:numFmt w:val="bullet"/>
      <w:lvlText w:val="o"/>
      <w:lvlJc w:val="left"/>
      <w:pPr>
        <w:ind w:left="5760" w:hanging="360"/>
      </w:pPr>
      <w:rPr>
        <w:rFonts w:ascii="Courier New" w:hAnsi="Courier New" w:hint="default"/>
      </w:rPr>
    </w:lvl>
    <w:lvl w:ilvl="8" w:tplc="A3B4B02A">
      <w:start w:val="1"/>
      <w:numFmt w:val="bullet"/>
      <w:lvlText w:val=""/>
      <w:lvlJc w:val="left"/>
      <w:pPr>
        <w:ind w:left="6480" w:hanging="360"/>
      </w:pPr>
      <w:rPr>
        <w:rFonts w:ascii="Wingdings" w:hAnsi="Wingdings" w:hint="default"/>
      </w:rPr>
    </w:lvl>
  </w:abstractNum>
  <w:abstractNum w:abstractNumId="16" w15:restartNumberingAfterBreak="0">
    <w:nsid w:val="4E5CD845"/>
    <w:multiLevelType w:val="hybridMultilevel"/>
    <w:tmpl w:val="FFFFFFFF"/>
    <w:lvl w:ilvl="0" w:tplc="771CEC40">
      <w:start w:val="1"/>
      <w:numFmt w:val="upperLetter"/>
      <w:lvlText w:val="%1."/>
      <w:lvlJc w:val="left"/>
      <w:pPr>
        <w:ind w:left="720" w:hanging="360"/>
      </w:pPr>
    </w:lvl>
    <w:lvl w:ilvl="1" w:tplc="02E8BC86">
      <w:start w:val="1"/>
      <w:numFmt w:val="lowerLetter"/>
      <w:lvlText w:val="%2."/>
      <w:lvlJc w:val="left"/>
      <w:pPr>
        <w:ind w:left="1440" w:hanging="360"/>
      </w:pPr>
    </w:lvl>
    <w:lvl w:ilvl="2" w:tplc="E6D41520">
      <w:start w:val="1"/>
      <w:numFmt w:val="lowerRoman"/>
      <w:lvlText w:val="%3."/>
      <w:lvlJc w:val="right"/>
      <w:pPr>
        <w:ind w:left="2160" w:hanging="180"/>
      </w:pPr>
    </w:lvl>
    <w:lvl w:ilvl="3" w:tplc="A9408156">
      <w:start w:val="1"/>
      <w:numFmt w:val="decimal"/>
      <w:lvlText w:val="%4."/>
      <w:lvlJc w:val="left"/>
      <w:pPr>
        <w:ind w:left="2880" w:hanging="360"/>
      </w:pPr>
    </w:lvl>
    <w:lvl w:ilvl="4" w:tplc="26ACE482">
      <w:start w:val="1"/>
      <w:numFmt w:val="lowerLetter"/>
      <w:lvlText w:val="%5."/>
      <w:lvlJc w:val="left"/>
      <w:pPr>
        <w:ind w:left="3600" w:hanging="360"/>
      </w:pPr>
    </w:lvl>
    <w:lvl w:ilvl="5" w:tplc="0D523EBC">
      <w:start w:val="1"/>
      <w:numFmt w:val="lowerRoman"/>
      <w:lvlText w:val="%6."/>
      <w:lvlJc w:val="right"/>
      <w:pPr>
        <w:ind w:left="4320" w:hanging="180"/>
      </w:pPr>
    </w:lvl>
    <w:lvl w:ilvl="6" w:tplc="14FC6904">
      <w:start w:val="1"/>
      <w:numFmt w:val="decimal"/>
      <w:lvlText w:val="%7."/>
      <w:lvlJc w:val="left"/>
      <w:pPr>
        <w:ind w:left="5040" w:hanging="360"/>
      </w:pPr>
    </w:lvl>
    <w:lvl w:ilvl="7" w:tplc="41CEE1E2">
      <w:start w:val="1"/>
      <w:numFmt w:val="lowerLetter"/>
      <w:lvlText w:val="%8."/>
      <w:lvlJc w:val="left"/>
      <w:pPr>
        <w:ind w:left="5760" w:hanging="360"/>
      </w:pPr>
    </w:lvl>
    <w:lvl w:ilvl="8" w:tplc="32729B42">
      <w:start w:val="1"/>
      <w:numFmt w:val="lowerRoman"/>
      <w:lvlText w:val="%9."/>
      <w:lvlJc w:val="right"/>
      <w:pPr>
        <w:ind w:left="6480" w:hanging="180"/>
      </w:pPr>
    </w:lvl>
  </w:abstractNum>
  <w:abstractNum w:abstractNumId="17" w15:restartNumberingAfterBreak="0">
    <w:nsid w:val="555861CA"/>
    <w:multiLevelType w:val="hybridMultilevel"/>
    <w:tmpl w:val="C0E005E2"/>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5581481D"/>
    <w:multiLevelType w:val="hybridMultilevel"/>
    <w:tmpl w:val="FFFFFFFF"/>
    <w:lvl w:ilvl="0" w:tplc="3E1665EC">
      <w:start w:val="1"/>
      <w:numFmt w:val="bullet"/>
      <w:lvlText w:val=""/>
      <w:lvlJc w:val="left"/>
      <w:pPr>
        <w:ind w:left="720" w:hanging="360"/>
      </w:pPr>
      <w:rPr>
        <w:rFonts w:ascii="Symbol" w:hAnsi="Symbol" w:hint="default"/>
      </w:rPr>
    </w:lvl>
    <w:lvl w:ilvl="1" w:tplc="6A9C7D38">
      <w:start w:val="1"/>
      <w:numFmt w:val="bullet"/>
      <w:lvlText w:val="o"/>
      <w:lvlJc w:val="left"/>
      <w:pPr>
        <w:ind w:left="1440" w:hanging="360"/>
      </w:pPr>
      <w:rPr>
        <w:rFonts w:ascii="Courier New" w:hAnsi="Courier New" w:hint="default"/>
      </w:rPr>
    </w:lvl>
    <w:lvl w:ilvl="2" w:tplc="2CF07A6C">
      <w:start w:val="1"/>
      <w:numFmt w:val="bullet"/>
      <w:lvlText w:val=""/>
      <w:lvlJc w:val="left"/>
      <w:pPr>
        <w:ind w:left="2160" w:hanging="360"/>
      </w:pPr>
      <w:rPr>
        <w:rFonts w:ascii="Wingdings" w:hAnsi="Wingdings" w:hint="default"/>
      </w:rPr>
    </w:lvl>
    <w:lvl w:ilvl="3" w:tplc="0FAEDC14">
      <w:start w:val="1"/>
      <w:numFmt w:val="bullet"/>
      <w:lvlText w:val=""/>
      <w:lvlJc w:val="left"/>
      <w:pPr>
        <w:ind w:left="2880" w:hanging="360"/>
      </w:pPr>
      <w:rPr>
        <w:rFonts w:ascii="Symbol" w:hAnsi="Symbol" w:hint="default"/>
      </w:rPr>
    </w:lvl>
    <w:lvl w:ilvl="4" w:tplc="7ED2A376">
      <w:start w:val="1"/>
      <w:numFmt w:val="bullet"/>
      <w:lvlText w:val="o"/>
      <w:lvlJc w:val="left"/>
      <w:pPr>
        <w:ind w:left="3600" w:hanging="360"/>
      </w:pPr>
      <w:rPr>
        <w:rFonts w:ascii="Courier New" w:hAnsi="Courier New" w:hint="default"/>
      </w:rPr>
    </w:lvl>
    <w:lvl w:ilvl="5" w:tplc="5B26229E">
      <w:start w:val="1"/>
      <w:numFmt w:val="bullet"/>
      <w:lvlText w:val=""/>
      <w:lvlJc w:val="left"/>
      <w:pPr>
        <w:ind w:left="4320" w:hanging="360"/>
      </w:pPr>
      <w:rPr>
        <w:rFonts w:ascii="Wingdings" w:hAnsi="Wingdings" w:hint="default"/>
      </w:rPr>
    </w:lvl>
    <w:lvl w:ilvl="6" w:tplc="6DDC06CA">
      <w:start w:val="1"/>
      <w:numFmt w:val="bullet"/>
      <w:lvlText w:val=""/>
      <w:lvlJc w:val="left"/>
      <w:pPr>
        <w:ind w:left="5040" w:hanging="360"/>
      </w:pPr>
      <w:rPr>
        <w:rFonts w:ascii="Symbol" w:hAnsi="Symbol" w:hint="default"/>
      </w:rPr>
    </w:lvl>
    <w:lvl w:ilvl="7" w:tplc="B4686CBE">
      <w:start w:val="1"/>
      <w:numFmt w:val="bullet"/>
      <w:lvlText w:val="o"/>
      <w:lvlJc w:val="left"/>
      <w:pPr>
        <w:ind w:left="5760" w:hanging="360"/>
      </w:pPr>
      <w:rPr>
        <w:rFonts w:ascii="Courier New" w:hAnsi="Courier New" w:hint="default"/>
      </w:rPr>
    </w:lvl>
    <w:lvl w:ilvl="8" w:tplc="3244A4AA">
      <w:start w:val="1"/>
      <w:numFmt w:val="bullet"/>
      <w:lvlText w:val=""/>
      <w:lvlJc w:val="left"/>
      <w:pPr>
        <w:ind w:left="6480" w:hanging="360"/>
      </w:pPr>
      <w:rPr>
        <w:rFonts w:ascii="Wingdings" w:hAnsi="Wingdings" w:hint="default"/>
      </w:rPr>
    </w:lvl>
  </w:abstractNum>
  <w:abstractNum w:abstractNumId="19" w15:restartNumberingAfterBreak="0">
    <w:nsid w:val="59973064"/>
    <w:multiLevelType w:val="hybridMultilevel"/>
    <w:tmpl w:val="5144149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5F3B3240"/>
    <w:multiLevelType w:val="hybridMultilevel"/>
    <w:tmpl w:val="F35A733C"/>
    <w:lvl w:ilvl="0" w:tplc="05EEE954">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1" w15:restartNumberingAfterBreak="0">
    <w:nsid w:val="63BAA736"/>
    <w:multiLevelType w:val="hybridMultilevel"/>
    <w:tmpl w:val="6596AD18"/>
    <w:lvl w:ilvl="0" w:tplc="05EEE954">
      <w:start w:val="1"/>
      <w:numFmt w:val="bullet"/>
      <w:lvlText w:val=""/>
      <w:lvlJc w:val="left"/>
      <w:pPr>
        <w:ind w:left="720" w:hanging="360"/>
      </w:pPr>
      <w:rPr>
        <w:rFonts w:ascii="Symbol" w:hAnsi="Symbol" w:hint="default"/>
      </w:rPr>
    </w:lvl>
    <w:lvl w:ilvl="1" w:tplc="02E6763C">
      <w:start w:val="1"/>
      <w:numFmt w:val="bullet"/>
      <w:lvlText w:val="o"/>
      <w:lvlJc w:val="left"/>
      <w:pPr>
        <w:ind w:left="1440" w:hanging="360"/>
      </w:pPr>
      <w:rPr>
        <w:rFonts w:ascii="Courier New" w:hAnsi="Courier New" w:hint="default"/>
      </w:rPr>
    </w:lvl>
    <w:lvl w:ilvl="2" w:tplc="7C9E2968">
      <w:start w:val="1"/>
      <w:numFmt w:val="bullet"/>
      <w:lvlText w:val=""/>
      <w:lvlJc w:val="left"/>
      <w:pPr>
        <w:ind w:left="2160" w:hanging="360"/>
      </w:pPr>
      <w:rPr>
        <w:rFonts w:ascii="Wingdings" w:hAnsi="Wingdings" w:hint="default"/>
      </w:rPr>
    </w:lvl>
    <w:lvl w:ilvl="3" w:tplc="07E07546">
      <w:start w:val="1"/>
      <w:numFmt w:val="bullet"/>
      <w:lvlText w:val=""/>
      <w:lvlJc w:val="left"/>
      <w:pPr>
        <w:ind w:left="2880" w:hanging="360"/>
      </w:pPr>
      <w:rPr>
        <w:rFonts w:ascii="Symbol" w:hAnsi="Symbol" w:hint="default"/>
      </w:rPr>
    </w:lvl>
    <w:lvl w:ilvl="4" w:tplc="777091FA">
      <w:start w:val="1"/>
      <w:numFmt w:val="bullet"/>
      <w:lvlText w:val="o"/>
      <w:lvlJc w:val="left"/>
      <w:pPr>
        <w:ind w:left="3600" w:hanging="360"/>
      </w:pPr>
      <w:rPr>
        <w:rFonts w:ascii="Courier New" w:hAnsi="Courier New" w:hint="default"/>
      </w:rPr>
    </w:lvl>
    <w:lvl w:ilvl="5" w:tplc="A330029E">
      <w:start w:val="1"/>
      <w:numFmt w:val="bullet"/>
      <w:lvlText w:val=""/>
      <w:lvlJc w:val="left"/>
      <w:pPr>
        <w:ind w:left="4320" w:hanging="360"/>
      </w:pPr>
      <w:rPr>
        <w:rFonts w:ascii="Wingdings" w:hAnsi="Wingdings" w:hint="default"/>
      </w:rPr>
    </w:lvl>
    <w:lvl w:ilvl="6" w:tplc="C220C1D6">
      <w:start w:val="1"/>
      <w:numFmt w:val="bullet"/>
      <w:lvlText w:val=""/>
      <w:lvlJc w:val="left"/>
      <w:pPr>
        <w:ind w:left="5040" w:hanging="360"/>
      </w:pPr>
      <w:rPr>
        <w:rFonts w:ascii="Symbol" w:hAnsi="Symbol" w:hint="default"/>
      </w:rPr>
    </w:lvl>
    <w:lvl w:ilvl="7" w:tplc="A3B84F70">
      <w:start w:val="1"/>
      <w:numFmt w:val="bullet"/>
      <w:lvlText w:val="o"/>
      <w:lvlJc w:val="left"/>
      <w:pPr>
        <w:ind w:left="5760" w:hanging="360"/>
      </w:pPr>
      <w:rPr>
        <w:rFonts w:ascii="Courier New" w:hAnsi="Courier New" w:hint="default"/>
      </w:rPr>
    </w:lvl>
    <w:lvl w:ilvl="8" w:tplc="F602335C">
      <w:start w:val="1"/>
      <w:numFmt w:val="bullet"/>
      <w:lvlText w:val=""/>
      <w:lvlJc w:val="left"/>
      <w:pPr>
        <w:ind w:left="6480" w:hanging="360"/>
      </w:pPr>
      <w:rPr>
        <w:rFonts w:ascii="Wingdings" w:hAnsi="Wingdings" w:hint="default"/>
      </w:rPr>
    </w:lvl>
  </w:abstractNum>
  <w:abstractNum w:abstractNumId="22" w15:restartNumberingAfterBreak="0">
    <w:nsid w:val="64A84C81"/>
    <w:multiLevelType w:val="hybridMultilevel"/>
    <w:tmpl w:val="5BD6AEAE"/>
    <w:lvl w:ilvl="0" w:tplc="05EEE954">
      <w:start w:val="1"/>
      <w:numFmt w:val="bullet"/>
      <w:lvlText w:val=""/>
      <w:lvlJc w:val="left"/>
      <w:pPr>
        <w:ind w:left="1077" w:hanging="360"/>
      </w:pPr>
      <w:rPr>
        <w:rFonts w:ascii="Symbol" w:hAnsi="Symbol" w:hint="default"/>
      </w:rPr>
    </w:lvl>
    <w:lvl w:ilvl="1" w:tplc="0C0C0003" w:tentative="1">
      <w:start w:val="1"/>
      <w:numFmt w:val="bullet"/>
      <w:lvlText w:val="o"/>
      <w:lvlJc w:val="left"/>
      <w:pPr>
        <w:ind w:left="1797" w:hanging="360"/>
      </w:pPr>
      <w:rPr>
        <w:rFonts w:ascii="Courier New" w:hAnsi="Courier New" w:cs="Courier New" w:hint="default"/>
      </w:rPr>
    </w:lvl>
    <w:lvl w:ilvl="2" w:tplc="0C0C0005" w:tentative="1">
      <w:start w:val="1"/>
      <w:numFmt w:val="bullet"/>
      <w:lvlText w:val=""/>
      <w:lvlJc w:val="left"/>
      <w:pPr>
        <w:ind w:left="2517" w:hanging="360"/>
      </w:pPr>
      <w:rPr>
        <w:rFonts w:ascii="Wingdings" w:hAnsi="Wingdings" w:hint="default"/>
      </w:rPr>
    </w:lvl>
    <w:lvl w:ilvl="3" w:tplc="0C0C0001" w:tentative="1">
      <w:start w:val="1"/>
      <w:numFmt w:val="bullet"/>
      <w:lvlText w:val=""/>
      <w:lvlJc w:val="left"/>
      <w:pPr>
        <w:ind w:left="3237" w:hanging="360"/>
      </w:pPr>
      <w:rPr>
        <w:rFonts w:ascii="Symbol" w:hAnsi="Symbol" w:hint="default"/>
      </w:rPr>
    </w:lvl>
    <w:lvl w:ilvl="4" w:tplc="0C0C0003" w:tentative="1">
      <w:start w:val="1"/>
      <w:numFmt w:val="bullet"/>
      <w:lvlText w:val="o"/>
      <w:lvlJc w:val="left"/>
      <w:pPr>
        <w:ind w:left="3957" w:hanging="360"/>
      </w:pPr>
      <w:rPr>
        <w:rFonts w:ascii="Courier New" w:hAnsi="Courier New" w:cs="Courier New" w:hint="default"/>
      </w:rPr>
    </w:lvl>
    <w:lvl w:ilvl="5" w:tplc="0C0C0005" w:tentative="1">
      <w:start w:val="1"/>
      <w:numFmt w:val="bullet"/>
      <w:lvlText w:val=""/>
      <w:lvlJc w:val="left"/>
      <w:pPr>
        <w:ind w:left="4677" w:hanging="360"/>
      </w:pPr>
      <w:rPr>
        <w:rFonts w:ascii="Wingdings" w:hAnsi="Wingdings" w:hint="default"/>
      </w:rPr>
    </w:lvl>
    <w:lvl w:ilvl="6" w:tplc="0C0C0001" w:tentative="1">
      <w:start w:val="1"/>
      <w:numFmt w:val="bullet"/>
      <w:lvlText w:val=""/>
      <w:lvlJc w:val="left"/>
      <w:pPr>
        <w:ind w:left="5397" w:hanging="360"/>
      </w:pPr>
      <w:rPr>
        <w:rFonts w:ascii="Symbol" w:hAnsi="Symbol" w:hint="default"/>
      </w:rPr>
    </w:lvl>
    <w:lvl w:ilvl="7" w:tplc="0C0C0003" w:tentative="1">
      <w:start w:val="1"/>
      <w:numFmt w:val="bullet"/>
      <w:lvlText w:val="o"/>
      <w:lvlJc w:val="left"/>
      <w:pPr>
        <w:ind w:left="6117" w:hanging="360"/>
      </w:pPr>
      <w:rPr>
        <w:rFonts w:ascii="Courier New" w:hAnsi="Courier New" w:cs="Courier New" w:hint="default"/>
      </w:rPr>
    </w:lvl>
    <w:lvl w:ilvl="8" w:tplc="0C0C0005" w:tentative="1">
      <w:start w:val="1"/>
      <w:numFmt w:val="bullet"/>
      <w:lvlText w:val=""/>
      <w:lvlJc w:val="left"/>
      <w:pPr>
        <w:ind w:left="6837" w:hanging="360"/>
      </w:pPr>
      <w:rPr>
        <w:rFonts w:ascii="Wingdings" w:hAnsi="Wingdings" w:hint="default"/>
      </w:rPr>
    </w:lvl>
  </w:abstractNum>
  <w:abstractNum w:abstractNumId="23" w15:restartNumberingAfterBreak="0">
    <w:nsid w:val="67D22A2A"/>
    <w:multiLevelType w:val="hybridMultilevel"/>
    <w:tmpl w:val="61F8F542"/>
    <w:lvl w:ilvl="0" w:tplc="508EAB50">
      <w:start w:val="1"/>
      <w:numFmt w:val="bullet"/>
      <w:lvlText w:val=""/>
      <w:lvlJc w:val="left"/>
      <w:pPr>
        <w:ind w:left="720" w:hanging="360"/>
      </w:pPr>
      <w:rPr>
        <w:rFonts w:ascii="Symbol" w:hAnsi="Symbol" w:hint="default"/>
      </w:rPr>
    </w:lvl>
    <w:lvl w:ilvl="1" w:tplc="B434D2EE" w:tentative="1">
      <w:start w:val="1"/>
      <w:numFmt w:val="bullet"/>
      <w:lvlText w:val="o"/>
      <w:lvlJc w:val="left"/>
      <w:pPr>
        <w:ind w:left="1440" w:hanging="360"/>
      </w:pPr>
      <w:rPr>
        <w:rFonts w:ascii="Courier New" w:hAnsi="Courier New" w:hint="default"/>
      </w:rPr>
    </w:lvl>
    <w:lvl w:ilvl="2" w:tplc="8A6A875C" w:tentative="1">
      <w:start w:val="1"/>
      <w:numFmt w:val="bullet"/>
      <w:lvlText w:val=""/>
      <w:lvlJc w:val="left"/>
      <w:pPr>
        <w:ind w:left="2160" w:hanging="360"/>
      </w:pPr>
      <w:rPr>
        <w:rFonts w:ascii="Wingdings" w:hAnsi="Wingdings" w:hint="default"/>
      </w:rPr>
    </w:lvl>
    <w:lvl w:ilvl="3" w:tplc="5922FCEE" w:tentative="1">
      <w:start w:val="1"/>
      <w:numFmt w:val="bullet"/>
      <w:lvlText w:val=""/>
      <w:lvlJc w:val="left"/>
      <w:pPr>
        <w:ind w:left="2880" w:hanging="360"/>
      </w:pPr>
      <w:rPr>
        <w:rFonts w:ascii="Symbol" w:hAnsi="Symbol" w:hint="default"/>
      </w:rPr>
    </w:lvl>
    <w:lvl w:ilvl="4" w:tplc="F3964464" w:tentative="1">
      <w:start w:val="1"/>
      <w:numFmt w:val="bullet"/>
      <w:lvlText w:val="o"/>
      <w:lvlJc w:val="left"/>
      <w:pPr>
        <w:ind w:left="3600" w:hanging="360"/>
      </w:pPr>
      <w:rPr>
        <w:rFonts w:ascii="Courier New" w:hAnsi="Courier New" w:hint="default"/>
      </w:rPr>
    </w:lvl>
    <w:lvl w:ilvl="5" w:tplc="03D4322C" w:tentative="1">
      <w:start w:val="1"/>
      <w:numFmt w:val="bullet"/>
      <w:lvlText w:val=""/>
      <w:lvlJc w:val="left"/>
      <w:pPr>
        <w:ind w:left="4320" w:hanging="360"/>
      </w:pPr>
      <w:rPr>
        <w:rFonts w:ascii="Wingdings" w:hAnsi="Wingdings" w:hint="default"/>
      </w:rPr>
    </w:lvl>
    <w:lvl w:ilvl="6" w:tplc="1C40060E" w:tentative="1">
      <w:start w:val="1"/>
      <w:numFmt w:val="bullet"/>
      <w:lvlText w:val=""/>
      <w:lvlJc w:val="left"/>
      <w:pPr>
        <w:ind w:left="5040" w:hanging="360"/>
      </w:pPr>
      <w:rPr>
        <w:rFonts w:ascii="Symbol" w:hAnsi="Symbol" w:hint="default"/>
      </w:rPr>
    </w:lvl>
    <w:lvl w:ilvl="7" w:tplc="7FD8E46A" w:tentative="1">
      <w:start w:val="1"/>
      <w:numFmt w:val="bullet"/>
      <w:lvlText w:val="o"/>
      <w:lvlJc w:val="left"/>
      <w:pPr>
        <w:ind w:left="5760" w:hanging="360"/>
      </w:pPr>
      <w:rPr>
        <w:rFonts w:ascii="Courier New" w:hAnsi="Courier New" w:hint="default"/>
      </w:rPr>
    </w:lvl>
    <w:lvl w:ilvl="8" w:tplc="7DA4A3FC" w:tentative="1">
      <w:start w:val="1"/>
      <w:numFmt w:val="bullet"/>
      <w:lvlText w:val=""/>
      <w:lvlJc w:val="left"/>
      <w:pPr>
        <w:ind w:left="6480" w:hanging="360"/>
      </w:pPr>
      <w:rPr>
        <w:rFonts w:ascii="Wingdings" w:hAnsi="Wingdings" w:hint="default"/>
      </w:rPr>
    </w:lvl>
  </w:abstractNum>
  <w:abstractNum w:abstractNumId="24" w15:restartNumberingAfterBreak="0">
    <w:nsid w:val="6A760AB6"/>
    <w:multiLevelType w:val="hybridMultilevel"/>
    <w:tmpl w:val="27D2E8B6"/>
    <w:lvl w:ilvl="0" w:tplc="FFFFFFFF">
      <w:start w:val="1"/>
      <w:numFmt w:val="bullet"/>
      <w:pStyle w:val="Listepucesansgras"/>
      <w:lvlText w:val=""/>
      <w:lvlJc w:val="left"/>
      <w:pPr>
        <w:ind w:left="720" w:hanging="360"/>
      </w:pPr>
      <w:rPr>
        <w:rFonts w:ascii="Symbol" w:hAnsi="Symbol" w:hint="default"/>
      </w:rPr>
    </w:lvl>
    <w:lvl w:ilvl="1" w:tplc="ED2C4904" w:tentative="1">
      <w:start w:val="1"/>
      <w:numFmt w:val="bullet"/>
      <w:lvlText w:val="o"/>
      <w:lvlJc w:val="left"/>
      <w:pPr>
        <w:ind w:left="1440" w:hanging="360"/>
      </w:pPr>
      <w:rPr>
        <w:rFonts w:ascii="Courier New" w:hAnsi="Courier New" w:hint="default"/>
      </w:rPr>
    </w:lvl>
    <w:lvl w:ilvl="2" w:tplc="9FE0D2C0" w:tentative="1">
      <w:start w:val="1"/>
      <w:numFmt w:val="bullet"/>
      <w:lvlText w:val=""/>
      <w:lvlJc w:val="left"/>
      <w:pPr>
        <w:ind w:left="2160" w:hanging="360"/>
      </w:pPr>
      <w:rPr>
        <w:rFonts w:ascii="Wingdings" w:hAnsi="Wingdings" w:hint="default"/>
      </w:rPr>
    </w:lvl>
    <w:lvl w:ilvl="3" w:tplc="9F4E1FCC" w:tentative="1">
      <w:start w:val="1"/>
      <w:numFmt w:val="bullet"/>
      <w:lvlText w:val=""/>
      <w:lvlJc w:val="left"/>
      <w:pPr>
        <w:ind w:left="2880" w:hanging="360"/>
      </w:pPr>
      <w:rPr>
        <w:rFonts w:ascii="Symbol" w:hAnsi="Symbol" w:hint="default"/>
      </w:rPr>
    </w:lvl>
    <w:lvl w:ilvl="4" w:tplc="35B4A66A" w:tentative="1">
      <w:start w:val="1"/>
      <w:numFmt w:val="bullet"/>
      <w:lvlText w:val="o"/>
      <w:lvlJc w:val="left"/>
      <w:pPr>
        <w:ind w:left="3600" w:hanging="360"/>
      </w:pPr>
      <w:rPr>
        <w:rFonts w:ascii="Courier New" w:hAnsi="Courier New" w:hint="default"/>
      </w:rPr>
    </w:lvl>
    <w:lvl w:ilvl="5" w:tplc="9D2C326E" w:tentative="1">
      <w:start w:val="1"/>
      <w:numFmt w:val="bullet"/>
      <w:lvlText w:val=""/>
      <w:lvlJc w:val="left"/>
      <w:pPr>
        <w:ind w:left="4320" w:hanging="360"/>
      </w:pPr>
      <w:rPr>
        <w:rFonts w:ascii="Wingdings" w:hAnsi="Wingdings" w:hint="default"/>
      </w:rPr>
    </w:lvl>
    <w:lvl w:ilvl="6" w:tplc="257455EE" w:tentative="1">
      <w:start w:val="1"/>
      <w:numFmt w:val="bullet"/>
      <w:lvlText w:val=""/>
      <w:lvlJc w:val="left"/>
      <w:pPr>
        <w:ind w:left="5040" w:hanging="360"/>
      </w:pPr>
      <w:rPr>
        <w:rFonts w:ascii="Symbol" w:hAnsi="Symbol" w:hint="default"/>
      </w:rPr>
    </w:lvl>
    <w:lvl w:ilvl="7" w:tplc="DF4C1F0A" w:tentative="1">
      <w:start w:val="1"/>
      <w:numFmt w:val="bullet"/>
      <w:lvlText w:val="o"/>
      <w:lvlJc w:val="left"/>
      <w:pPr>
        <w:ind w:left="5760" w:hanging="360"/>
      </w:pPr>
      <w:rPr>
        <w:rFonts w:ascii="Courier New" w:hAnsi="Courier New" w:hint="default"/>
      </w:rPr>
    </w:lvl>
    <w:lvl w:ilvl="8" w:tplc="358E1072" w:tentative="1">
      <w:start w:val="1"/>
      <w:numFmt w:val="bullet"/>
      <w:lvlText w:val=""/>
      <w:lvlJc w:val="left"/>
      <w:pPr>
        <w:ind w:left="6480" w:hanging="360"/>
      </w:pPr>
      <w:rPr>
        <w:rFonts w:ascii="Wingdings" w:hAnsi="Wingdings" w:hint="default"/>
      </w:rPr>
    </w:lvl>
  </w:abstractNum>
  <w:abstractNum w:abstractNumId="25" w15:restartNumberingAfterBreak="0">
    <w:nsid w:val="6B795BF1"/>
    <w:multiLevelType w:val="hybridMultilevel"/>
    <w:tmpl w:val="003EAD16"/>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72684DE0"/>
    <w:multiLevelType w:val="hybridMultilevel"/>
    <w:tmpl w:val="853AA8E0"/>
    <w:lvl w:ilvl="0" w:tplc="B2981CFA">
      <w:start w:val="1"/>
      <w:numFmt w:val="bullet"/>
      <w:lvlText w:val=""/>
      <w:lvlJc w:val="left"/>
      <w:pPr>
        <w:ind w:left="720" w:hanging="360"/>
      </w:pPr>
      <w:rPr>
        <w:rFonts w:ascii="Symbol" w:hAnsi="Symbol" w:hint="default"/>
      </w:rPr>
    </w:lvl>
    <w:lvl w:ilvl="1" w:tplc="120A4686" w:tentative="1">
      <w:start w:val="1"/>
      <w:numFmt w:val="bullet"/>
      <w:lvlText w:val="o"/>
      <w:lvlJc w:val="left"/>
      <w:pPr>
        <w:ind w:left="1440" w:hanging="360"/>
      </w:pPr>
      <w:rPr>
        <w:rFonts w:ascii="Courier New" w:hAnsi="Courier New" w:hint="default"/>
      </w:rPr>
    </w:lvl>
    <w:lvl w:ilvl="2" w:tplc="E586FF72" w:tentative="1">
      <w:start w:val="1"/>
      <w:numFmt w:val="bullet"/>
      <w:lvlText w:val=""/>
      <w:lvlJc w:val="left"/>
      <w:pPr>
        <w:ind w:left="2160" w:hanging="360"/>
      </w:pPr>
      <w:rPr>
        <w:rFonts w:ascii="Wingdings" w:hAnsi="Wingdings" w:hint="default"/>
      </w:rPr>
    </w:lvl>
    <w:lvl w:ilvl="3" w:tplc="61A67F72" w:tentative="1">
      <w:start w:val="1"/>
      <w:numFmt w:val="bullet"/>
      <w:lvlText w:val=""/>
      <w:lvlJc w:val="left"/>
      <w:pPr>
        <w:ind w:left="2880" w:hanging="360"/>
      </w:pPr>
      <w:rPr>
        <w:rFonts w:ascii="Symbol" w:hAnsi="Symbol" w:hint="default"/>
      </w:rPr>
    </w:lvl>
    <w:lvl w:ilvl="4" w:tplc="B1FA6610" w:tentative="1">
      <w:start w:val="1"/>
      <w:numFmt w:val="bullet"/>
      <w:lvlText w:val="o"/>
      <w:lvlJc w:val="left"/>
      <w:pPr>
        <w:ind w:left="3600" w:hanging="360"/>
      </w:pPr>
      <w:rPr>
        <w:rFonts w:ascii="Courier New" w:hAnsi="Courier New" w:hint="default"/>
      </w:rPr>
    </w:lvl>
    <w:lvl w:ilvl="5" w:tplc="D6D648FA" w:tentative="1">
      <w:start w:val="1"/>
      <w:numFmt w:val="bullet"/>
      <w:lvlText w:val=""/>
      <w:lvlJc w:val="left"/>
      <w:pPr>
        <w:ind w:left="4320" w:hanging="360"/>
      </w:pPr>
      <w:rPr>
        <w:rFonts w:ascii="Wingdings" w:hAnsi="Wingdings" w:hint="default"/>
      </w:rPr>
    </w:lvl>
    <w:lvl w:ilvl="6" w:tplc="0ED07E0A" w:tentative="1">
      <w:start w:val="1"/>
      <w:numFmt w:val="bullet"/>
      <w:lvlText w:val=""/>
      <w:lvlJc w:val="left"/>
      <w:pPr>
        <w:ind w:left="5040" w:hanging="360"/>
      </w:pPr>
      <w:rPr>
        <w:rFonts w:ascii="Symbol" w:hAnsi="Symbol" w:hint="default"/>
      </w:rPr>
    </w:lvl>
    <w:lvl w:ilvl="7" w:tplc="A94EC260" w:tentative="1">
      <w:start w:val="1"/>
      <w:numFmt w:val="bullet"/>
      <w:lvlText w:val="o"/>
      <w:lvlJc w:val="left"/>
      <w:pPr>
        <w:ind w:left="5760" w:hanging="360"/>
      </w:pPr>
      <w:rPr>
        <w:rFonts w:ascii="Courier New" w:hAnsi="Courier New" w:hint="default"/>
      </w:rPr>
    </w:lvl>
    <w:lvl w:ilvl="8" w:tplc="95E4E110" w:tentative="1">
      <w:start w:val="1"/>
      <w:numFmt w:val="bullet"/>
      <w:lvlText w:val=""/>
      <w:lvlJc w:val="left"/>
      <w:pPr>
        <w:ind w:left="6480" w:hanging="360"/>
      </w:pPr>
      <w:rPr>
        <w:rFonts w:ascii="Wingdings" w:hAnsi="Wingdings" w:hint="default"/>
      </w:rPr>
    </w:lvl>
  </w:abstractNum>
  <w:abstractNum w:abstractNumId="27" w15:restartNumberingAfterBreak="0">
    <w:nsid w:val="7AC64E58"/>
    <w:multiLevelType w:val="hybridMultilevel"/>
    <w:tmpl w:val="24DEAB88"/>
    <w:lvl w:ilvl="0" w:tplc="D8AA9D86">
      <w:start w:val="53"/>
      <w:numFmt w:val="bullet"/>
      <w:lvlText w:val="-"/>
      <w:lvlJc w:val="left"/>
      <w:pPr>
        <w:ind w:left="1428" w:hanging="360"/>
      </w:pPr>
      <w:rPr>
        <w:rFonts w:ascii="Aptos" w:hAnsi="Aptos" w:hint="default"/>
      </w:rPr>
    </w:lvl>
    <w:lvl w:ilvl="1" w:tplc="A52C3746" w:tentative="1">
      <w:start w:val="1"/>
      <w:numFmt w:val="bullet"/>
      <w:lvlText w:val="o"/>
      <w:lvlJc w:val="left"/>
      <w:pPr>
        <w:ind w:left="2148" w:hanging="360"/>
      </w:pPr>
      <w:rPr>
        <w:rFonts w:ascii="Courier New" w:hAnsi="Courier New" w:hint="default"/>
      </w:rPr>
    </w:lvl>
    <w:lvl w:ilvl="2" w:tplc="FA7868C6" w:tentative="1">
      <w:start w:val="1"/>
      <w:numFmt w:val="bullet"/>
      <w:lvlText w:val=""/>
      <w:lvlJc w:val="left"/>
      <w:pPr>
        <w:ind w:left="2868" w:hanging="360"/>
      </w:pPr>
      <w:rPr>
        <w:rFonts w:ascii="Wingdings" w:hAnsi="Wingdings" w:hint="default"/>
      </w:rPr>
    </w:lvl>
    <w:lvl w:ilvl="3" w:tplc="F030E2E2" w:tentative="1">
      <w:start w:val="1"/>
      <w:numFmt w:val="bullet"/>
      <w:lvlText w:val=""/>
      <w:lvlJc w:val="left"/>
      <w:pPr>
        <w:ind w:left="3588" w:hanging="360"/>
      </w:pPr>
      <w:rPr>
        <w:rFonts w:ascii="Symbol" w:hAnsi="Symbol" w:hint="default"/>
      </w:rPr>
    </w:lvl>
    <w:lvl w:ilvl="4" w:tplc="9FBC805A" w:tentative="1">
      <w:start w:val="1"/>
      <w:numFmt w:val="bullet"/>
      <w:lvlText w:val="o"/>
      <w:lvlJc w:val="left"/>
      <w:pPr>
        <w:ind w:left="4308" w:hanging="360"/>
      </w:pPr>
      <w:rPr>
        <w:rFonts w:ascii="Courier New" w:hAnsi="Courier New" w:hint="default"/>
      </w:rPr>
    </w:lvl>
    <w:lvl w:ilvl="5" w:tplc="78141B60" w:tentative="1">
      <w:start w:val="1"/>
      <w:numFmt w:val="bullet"/>
      <w:lvlText w:val=""/>
      <w:lvlJc w:val="left"/>
      <w:pPr>
        <w:ind w:left="5028" w:hanging="360"/>
      </w:pPr>
      <w:rPr>
        <w:rFonts w:ascii="Wingdings" w:hAnsi="Wingdings" w:hint="default"/>
      </w:rPr>
    </w:lvl>
    <w:lvl w:ilvl="6" w:tplc="8354981C" w:tentative="1">
      <w:start w:val="1"/>
      <w:numFmt w:val="bullet"/>
      <w:lvlText w:val=""/>
      <w:lvlJc w:val="left"/>
      <w:pPr>
        <w:ind w:left="5748" w:hanging="360"/>
      </w:pPr>
      <w:rPr>
        <w:rFonts w:ascii="Symbol" w:hAnsi="Symbol" w:hint="default"/>
      </w:rPr>
    </w:lvl>
    <w:lvl w:ilvl="7" w:tplc="F4749CA4" w:tentative="1">
      <w:start w:val="1"/>
      <w:numFmt w:val="bullet"/>
      <w:lvlText w:val="o"/>
      <w:lvlJc w:val="left"/>
      <w:pPr>
        <w:ind w:left="6468" w:hanging="360"/>
      </w:pPr>
      <w:rPr>
        <w:rFonts w:ascii="Courier New" w:hAnsi="Courier New" w:hint="default"/>
      </w:rPr>
    </w:lvl>
    <w:lvl w:ilvl="8" w:tplc="C012FF96" w:tentative="1">
      <w:start w:val="1"/>
      <w:numFmt w:val="bullet"/>
      <w:lvlText w:val=""/>
      <w:lvlJc w:val="left"/>
      <w:pPr>
        <w:ind w:left="7188" w:hanging="360"/>
      </w:pPr>
      <w:rPr>
        <w:rFonts w:ascii="Wingdings" w:hAnsi="Wingdings" w:hint="default"/>
      </w:rPr>
    </w:lvl>
  </w:abstractNum>
  <w:num w:numId="1" w16cid:durableId="1421873875">
    <w:abstractNumId w:val="15"/>
  </w:num>
  <w:num w:numId="2" w16cid:durableId="154493398">
    <w:abstractNumId w:val="10"/>
  </w:num>
  <w:num w:numId="3" w16cid:durableId="807480902">
    <w:abstractNumId w:val="21"/>
  </w:num>
  <w:num w:numId="4" w16cid:durableId="960457458">
    <w:abstractNumId w:val="6"/>
  </w:num>
  <w:num w:numId="5" w16cid:durableId="1320574884">
    <w:abstractNumId w:val="26"/>
  </w:num>
  <w:num w:numId="6" w16cid:durableId="452989219">
    <w:abstractNumId w:val="23"/>
  </w:num>
  <w:num w:numId="7" w16cid:durableId="2057855240">
    <w:abstractNumId w:val="7"/>
  </w:num>
  <w:num w:numId="8" w16cid:durableId="1774397852">
    <w:abstractNumId w:val="24"/>
  </w:num>
  <w:num w:numId="9" w16cid:durableId="1957911212">
    <w:abstractNumId w:val="12"/>
  </w:num>
  <w:num w:numId="10" w16cid:durableId="1470198082">
    <w:abstractNumId w:val="4"/>
  </w:num>
  <w:num w:numId="11" w16cid:durableId="1077703053">
    <w:abstractNumId w:val="1"/>
  </w:num>
  <w:num w:numId="12" w16cid:durableId="1511141005">
    <w:abstractNumId w:val="27"/>
  </w:num>
  <w:num w:numId="13" w16cid:durableId="763570827">
    <w:abstractNumId w:val="22"/>
  </w:num>
  <w:num w:numId="14" w16cid:durableId="427043324">
    <w:abstractNumId w:val="17"/>
  </w:num>
  <w:num w:numId="15" w16cid:durableId="157579369">
    <w:abstractNumId w:val="11"/>
  </w:num>
  <w:num w:numId="16" w16cid:durableId="1284849256">
    <w:abstractNumId w:val="25"/>
  </w:num>
  <w:num w:numId="17" w16cid:durableId="1064182055">
    <w:abstractNumId w:val="3"/>
  </w:num>
  <w:num w:numId="18" w16cid:durableId="2056150823">
    <w:abstractNumId w:val="8"/>
  </w:num>
  <w:num w:numId="19" w16cid:durableId="1988317027">
    <w:abstractNumId w:val="20"/>
  </w:num>
  <w:num w:numId="20" w16cid:durableId="1756441109">
    <w:abstractNumId w:val="5"/>
  </w:num>
  <w:num w:numId="21" w16cid:durableId="1330132569">
    <w:abstractNumId w:val="14"/>
  </w:num>
  <w:num w:numId="22" w16cid:durableId="1691760600">
    <w:abstractNumId w:val="13"/>
  </w:num>
  <w:num w:numId="23" w16cid:durableId="1583486704">
    <w:abstractNumId w:val="16"/>
  </w:num>
  <w:num w:numId="24" w16cid:durableId="160514480">
    <w:abstractNumId w:val="18"/>
  </w:num>
  <w:num w:numId="25" w16cid:durableId="1065571567">
    <w:abstractNumId w:val="0"/>
  </w:num>
  <w:num w:numId="26" w16cid:durableId="129641268">
    <w:abstractNumId w:val="9"/>
  </w:num>
  <w:num w:numId="27" w16cid:durableId="2064476000">
    <w:abstractNumId w:val="2"/>
  </w:num>
  <w:num w:numId="28" w16cid:durableId="21659930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ocumentProtection w:edit="readOnly" w:enforcement="1" w:cryptProviderType="rsaAES" w:cryptAlgorithmClass="hash" w:cryptAlgorithmType="typeAny" w:cryptAlgorithmSid="14" w:cryptSpinCount="100000" w:hash="fFxTJGN2Q/AtycsaTAyNKWaoprL7DWy05syl56+bhK9jgmwhz/ycSpeHs0BjTfMvZ+7RbBznTQ35J8noMmrCkA==" w:salt="91m5YNIPyetSqvf37r7ot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322"/>
    <w:rsid w:val="00000036"/>
    <w:rsid w:val="000002D3"/>
    <w:rsid w:val="00000593"/>
    <w:rsid w:val="00003CAB"/>
    <w:rsid w:val="00010C8E"/>
    <w:rsid w:val="000112DF"/>
    <w:rsid w:val="00011781"/>
    <w:rsid w:val="00011A9B"/>
    <w:rsid w:val="00012D94"/>
    <w:rsid w:val="00012F2C"/>
    <w:rsid w:val="000137DF"/>
    <w:rsid w:val="000143C2"/>
    <w:rsid w:val="00015AB2"/>
    <w:rsid w:val="00015E01"/>
    <w:rsid w:val="000160FE"/>
    <w:rsid w:val="000209FD"/>
    <w:rsid w:val="00020ABE"/>
    <w:rsid w:val="00021920"/>
    <w:rsid w:val="000221D4"/>
    <w:rsid w:val="000224EE"/>
    <w:rsid w:val="000230A5"/>
    <w:rsid w:val="00023AAF"/>
    <w:rsid w:val="00024194"/>
    <w:rsid w:val="00024599"/>
    <w:rsid w:val="00026953"/>
    <w:rsid w:val="00027CBB"/>
    <w:rsid w:val="00027F4C"/>
    <w:rsid w:val="000305DF"/>
    <w:rsid w:val="00031EC8"/>
    <w:rsid w:val="00031FC7"/>
    <w:rsid w:val="00032818"/>
    <w:rsid w:val="0003417B"/>
    <w:rsid w:val="00035928"/>
    <w:rsid w:val="000363C4"/>
    <w:rsid w:val="0004086D"/>
    <w:rsid w:val="00040E2B"/>
    <w:rsid w:val="000426BF"/>
    <w:rsid w:val="00044051"/>
    <w:rsid w:val="000446AF"/>
    <w:rsid w:val="00044BF1"/>
    <w:rsid w:val="000456FA"/>
    <w:rsid w:val="00046874"/>
    <w:rsid w:val="00050EB6"/>
    <w:rsid w:val="00054519"/>
    <w:rsid w:val="0005493F"/>
    <w:rsid w:val="000558C6"/>
    <w:rsid w:val="000612AC"/>
    <w:rsid w:val="00061BE3"/>
    <w:rsid w:val="000626CE"/>
    <w:rsid w:val="00063C00"/>
    <w:rsid w:val="00063C67"/>
    <w:rsid w:val="000648EB"/>
    <w:rsid w:val="000653B5"/>
    <w:rsid w:val="000656D5"/>
    <w:rsid w:val="00066795"/>
    <w:rsid w:val="00070376"/>
    <w:rsid w:val="00070D59"/>
    <w:rsid w:val="00070E9E"/>
    <w:rsid w:val="00070FA8"/>
    <w:rsid w:val="000710A8"/>
    <w:rsid w:val="000713BF"/>
    <w:rsid w:val="00071895"/>
    <w:rsid w:val="00073974"/>
    <w:rsid w:val="00080048"/>
    <w:rsid w:val="00080F57"/>
    <w:rsid w:val="0008194A"/>
    <w:rsid w:val="00084981"/>
    <w:rsid w:val="00085479"/>
    <w:rsid w:val="00085597"/>
    <w:rsid w:val="0008582E"/>
    <w:rsid w:val="0008658D"/>
    <w:rsid w:val="00087062"/>
    <w:rsid w:val="00087E45"/>
    <w:rsid w:val="000901A6"/>
    <w:rsid w:val="000907C1"/>
    <w:rsid w:val="00092E3A"/>
    <w:rsid w:val="0009501F"/>
    <w:rsid w:val="00095614"/>
    <w:rsid w:val="00095DC8"/>
    <w:rsid w:val="000A0754"/>
    <w:rsid w:val="000A0AFA"/>
    <w:rsid w:val="000A33D5"/>
    <w:rsid w:val="000A3882"/>
    <w:rsid w:val="000A4032"/>
    <w:rsid w:val="000A7982"/>
    <w:rsid w:val="000A7C34"/>
    <w:rsid w:val="000B0A99"/>
    <w:rsid w:val="000B0EF4"/>
    <w:rsid w:val="000B1FDB"/>
    <w:rsid w:val="000B2301"/>
    <w:rsid w:val="000B2D41"/>
    <w:rsid w:val="000B3D76"/>
    <w:rsid w:val="000B426C"/>
    <w:rsid w:val="000B4F49"/>
    <w:rsid w:val="000B58FC"/>
    <w:rsid w:val="000B7408"/>
    <w:rsid w:val="000B7863"/>
    <w:rsid w:val="000C09E6"/>
    <w:rsid w:val="000C1430"/>
    <w:rsid w:val="000C14B1"/>
    <w:rsid w:val="000C3C12"/>
    <w:rsid w:val="000C3EBF"/>
    <w:rsid w:val="000C44F8"/>
    <w:rsid w:val="000C6890"/>
    <w:rsid w:val="000C6C31"/>
    <w:rsid w:val="000C6F16"/>
    <w:rsid w:val="000D218F"/>
    <w:rsid w:val="000D357E"/>
    <w:rsid w:val="000D4048"/>
    <w:rsid w:val="000D46F8"/>
    <w:rsid w:val="000D6967"/>
    <w:rsid w:val="000D6C03"/>
    <w:rsid w:val="000D6E63"/>
    <w:rsid w:val="000E191E"/>
    <w:rsid w:val="000E361C"/>
    <w:rsid w:val="000E3808"/>
    <w:rsid w:val="000E4DD6"/>
    <w:rsid w:val="000E6A02"/>
    <w:rsid w:val="000E6DCF"/>
    <w:rsid w:val="000F28E7"/>
    <w:rsid w:val="000F4157"/>
    <w:rsid w:val="000F65F9"/>
    <w:rsid w:val="001002E1"/>
    <w:rsid w:val="001013F1"/>
    <w:rsid w:val="00101512"/>
    <w:rsid w:val="0010261A"/>
    <w:rsid w:val="00102F75"/>
    <w:rsid w:val="001031F8"/>
    <w:rsid w:val="001074E9"/>
    <w:rsid w:val="00110452"/>
    <w:rsid w:val="0011103F"/>
    <w:rsid w:val="00112239"/>
    <w:rsid w:val="00114382"/>
    <w:rsid w:val="0011569F"/>
    <w:rsid w:val="00116087"/>
    <w:rsid w:val="00120967"/>
    <w:rsid w:val="001222AE"/>
    <w:rsid w:val="00123299"/>
    <w:rsid w:val="00123803"/>
    <w:rsid w:val="00124097"/>
    <w:rsid w:val="00126977"/>
    <w:rsid w:val="00131562"/>
    <w:rsid w:val="00134C75"/>
    <w:rsid w:val="00134F0A"/>
    <w:rsid w:val="0013516A"/>
    <w:rsid w:val="00135319"/>
    <w:rsid w:val="00140FA4"/>
    <w:rsid w:val="00141DBB"/>
    <w:rsid w:val="00142229"/>
    <w:rsid w:val="00144FE6"/>
    <w:rsid w:val="001451A6"/>
    <w:rsid w:val="0015042B"/>
    <w:rsid w:val="001535F0"/>
    <w:rsid w:val="00155FF0"/>
    <w:rsid w:val="00156C5A"/>
    <w:rsid w:val="0015745F"/>
    <w:rsid w:val="00157B06"/>
    <w:rsid w:val="0016014E"/>
    <w:rsid w:val="001635FF"/>
    <w:rsid w:val="001640F5"/>
    <w:rsid w:val="001644DC"/>
    <w:rsid w:val="00164D22"/>
    <w:rsid w:val="00165B85"/>
    <w:rsid w:val="0016660F"/>
    <w:rsid w:val="0016767F"/>
    <w:rsid w:val="00170B0E"/>
    <w:rsid w:val="00172608"/>
    <w:rsid w:val="00173095"/>
    <w:rsid w:val="00175343"/>
    <w:rsid w:val="00176A34"/>
    <w:rsid w:val="00176EF4"/>
    <w:rsid w:val="00181688"/>
    <w:rsid w:val="0018246E"/>
    <w:rsid w:val="001832A8"/>
    <w:rsid w:val="00185F9A"/>
    <w:rsid w:val="00187615"/>
    <w:rsid w:val="00192A39"/>
    <w:rsid w:val="00192F78"/>
    <w:rsid w:val="00193540"/>
    <w:rsid w:val="00193B6C"/>
    <w:rsid w:val="001949D8"/>
    <w:rsid w:val="0019572F"/>
    <w:rsid w:val="00195934"/>
    <w:rsid w:val="00195D54"/>
    <w:rsid w:val="001A17D2"/>
    <w:rsid w:val="001A1D96"/>
    <w:rsid w:val="001A2C5E"/>
    <w:rsid w:val="001A2EC5"/>
    <w:rsid w:val="001A2EF6"/>
    <w:rsid w:val="001A4BEB"/>
    <w:rsid w:val="001B1D5C"/>
    <w:rsid w:val="001B68B4"/>
    <w:rsid w:val="001C17BA"/>
    <w:rsid w:val="001C3328"/>
    <w:rsid w:val="001C5139"/>
    <w:rsid w:val="001C5A8B"/>
    <w:rsid w:val="001C6100"/>
    <w:rsid w:val="001C65CF"/>
    <w:rsid w:val="001C69D3"/>
    <w:rsid w:val="001D1EB2"/>
    <w:rsid w:val="001D2731"/>
    <w:rsid w:val="001D7E84"/>
    <w:rsid w:val="001E019E"/>
    <w:rsid w:val="001E1DDC"/>
    <w:rsid w:val="001E3FEB"/>
    <w:rsid w:val="001E6000"/>
    <w:rsid w:val="001F01BF"/>
    <w:rsid w:val="001F08F3"/>
    <w:rsid w:val="001F0AF0"/>
    <w:rsid w:val="001F2279"/>
    <w:rsid w:val="001F2A69"/>
    <w:rsid w:val="001F2ECB"/>
    <w:rsid w:val="001F334F"/>
    <w:rsid w:val="001F3FAC"/>
    <w:rsid w:val="001F480B"/>
    <w:rsid w:val="001F53D8"/>
    <w:rsid w:val="0020008D"/>
    <w:rsid w:val="0020098D"/>
    <w:rsid w:val="00202517"/>
    <w:rsid w:val="0020260A"/>
    <w:rsid w:val="00203B83"/>
    <w:rsid w:val="0020551B"/>
    <w:rsid w:val="002056E0"/>
    <w:rsid w:val="00205747"/>
    <w:rsid w:val="00206F3B"/>
    <w:rsid w:val="00206FC8"/>
    <w:rsid w:val="00207DF0"/>
    <w:rsid w:val="00210CC5"/>
    <w:rsid w:val="002112FF"/>
    <w:rsid w:val="00213B7D"/>
    <w:rsid w:val="00215408"/>
    <w:rsid w:val="0021725A"/>
    <w:rsid w:val="0021737A"/>
    <w:rsid w:val="00220F46"/>
    <w:rsid w:val="002216B6"/>
    <w:rsid w:val="00221741"/>
    <w:rsid w:val="00221B45"/>
    <w:rsid w:val="002256C2"/>
    <w:rsid w:val="00226256"/>
    <w:rsid w:val="00226A75"/>
    <w:rsid w:val="0022762A"/>
    <w:rsid w:val="002277FE"/>
    <w:rsid w:val="00230775"/>
    <w:rsid w:val="00231DE3"/>
    <w:rsid w:val="00231EA7"/>
    <w:rsid w:val="00233778"/>
    <w:rsid w:val="00235475"/>
    <w:rsid w:val="00235C7B"/>
    <w:rsid w:val="002364C6"/>
    <w:rsid w:val="00236ACC"/>
    <w:rsid w:val="002425CE"/>
    <w:rsid w:val="00243F8E"/>
    <w:rsid w:val="00244AE9"/>
    <w:rsid w:val="00246C0F"/>
    <w:rsid w:val="00247775"/>
    <w:rsid w:val="00250744"/>
    <w:rsid w:val="00250C27"/>
    <w:rsid w:val="00253B77"/>
    <w:rsid w:val="00255402"/>
    <w:rsid w:val="002603B9"/>
    <w:rsid w:val="00260E4A"/>
    <w:rsid w:val="002615E9"/>
    <w:rsid w:val="002624B9"/>
    <w:rsid w:val="002628E0"/>
    <w:rsid w:val="00265157"/>
    <w:rsid w:val="002659D5"/>
    <w:rsid w:val="0026B5F4"/>
    <w:rsid w:val="0027015E"/>
    <w:rsid w:val="002708C8"/>
    <w:rsid w:val="00272B34"/>
    <w:rsid w:val="00272F2D"/>
    <w:rsid w:val="002732D3"/>
    <w:rsid w:val="00274367"/>
    <w:rsid w:val="00275670"/>
    <w:rsid w:val="00276086"/>
    <w:rsid w:val="0027613D"/>
    <w:rsid w:val="002771A0"/>
    <w:rsid w:val="00280BFF"/>
    <w:rsid w:val="00286A8F"/>
    <w:rsid w:val="00286EEB"/>
    <w:rsid w:val="00291FE1"/>
    <w:rsid w:val="00292CC1"/>
    <w:rsid w:val="00293342"/>
    <w:rsid w:val="00293E5F"/>
    <w:rsid w:val="002957EB"/>
    <w:rsid w:val="0029611C"/>
    <w:rsid w:val="002962AF"/>
    <w:rsid w:val="0029754C"/>
    <w:rsid w:val="002A026F"/>
    <w:rsid w:val="002A1DDB"/>
    <w:rsid w:val="002A355C"/>
    <w:rsid w:val="002A3626"/>
    <w:rsid w:val="002A4D3D"/>
    <w:rsid w:val="002A7998"/>
    <w:rsid w:val="002B0294"/>
    <w:rsid w:val="002B16B0"/>
    <w:rsid w:val="002B2AC7"/>
    <w:rsid w:val="002B5A27"/>
    <w:rsid w:val="002C0EC5"/>
    <w:rsid w:val="002C3044"/>
    <w:rsid w:val="002C4BFC"/>
    <w:rsid w:val="002C4E55"/>
    <w:rsid w:val="002C4E8C"/>
    <w:rsid w:val="002C554D"/>
    <w:rsid w:val="002C5F34"/>
    <w:rsid w:val="002D28A0"/>
    <w:rsid w:val="002D2CBE"/>
    <w:rsid w:val="002D6AAF"/>
    <w:rsid w:val="002D7073"/>
    <w:rsid w:val="002E098D"/>
    <w:rsid w:val="002E340B"/>
    <w:rsid w:val="002E3B16"/>
    <w:rsid w:val="002E3F2C"/>
    <w:rsid w:val="002E3F30"/>
    <w:rsid w:val="002E447E"/>
    <w:rsid w:val="002E4664"/>
    <w:rsid w:val="002E4CAF"/>
    <w:rsid w:val="002E4F5E"/>
    <w:rsid w:val="002E5FB4"/>
    <w:rsid w:val="002F39C2"/>
    <w:rsid w:val="002F47B3"/>
    <w:rsid w:val="002F4A18"/>
    <w:rsid w:val="002F4C67"/>
    <w:rsid w:val="002F64EA"/>
    <w:rsid w:val="002F7F94"/>
    <w:rsid w:val="00301D12"/>
    <w:rsid w:val="003025B7"/>
    <w:rsid w:val="003050C5"/>
    <w:rsid w:val="00306D45"/>
    <w:rsid w:val="003071C3"/>
    <w:rsid w:val="00307C5B"/>
    <w:rsid w:val="00307FD1"/>
    <w:rsid w:val="00311034"/>
    <w:rsid w:val="00312302"/>
    <w:rsid w:val="00312F27"/>
    <w:rsid w:val="0031371E"/>
    <w:rsid w:val="00316148"/>
    <w:rsid w:val="00316BBE"/>
    <w:rsid w:val="00317301"/>
    <w:rsid w:val="00317EFA"/>
    <w:rsid w:val="00317FD4"/>
    <w:rsid w:val="0032020C"/>
    <w:rsid w:val="00323623"/>
    <w:rsid w:val="003238DF"/>
    <w:rsid w:val="00323D2D"/>
    <w:rsid w:val="003254B9"/>
    <w:rsid w:val="0032764C"/>
    <w:rsid w:val="00327CAE"/>
    <w:rsid w:val="00330F25"/>
    <w:rsid w:val="003336BC"/>
    <w:rsid w:val="0033708B"/>
    <w:rsid w:val="00341AFA"/>
    <w:rsid w:val="0034218F"/>
    <w:rsid w:val="0034400B"/>
    <w:rsid w:val="003518E1"/>
    <w:rsid w:val="00352646"/>
    <w:rsid w:val="00353BEB"/>
    <w:rsid w:val="0035428A"/>
    <w:rsid w:val="00354F52"/>
    <w:rsid w:val="0035664D"/>
    <w:rsid w:val="00361FE4"/>
    <w:rsid w:val="00362531"/>
    <w:rsid w:val="003646A3"/>
    <w:rsid w:val="00364DD7"/>
    <w:rsid w:val="003654CE"/>
    <w:rsid w:val="00367DB0"/>
    <w:rsid w:val="00370F3E"/>
    <w:rsid w:val="00371288"/>
    <w:rsid w:val="00373B5D"/>
    <w:rsid w:val="0037440F"/>
    <w:rsid w:val="00375EE7"/>
    <w:rsid w:val="00377433"/>
    <w:rsid w:val="003779C2"/>
    <w:rsid w:val="003814DF"/>
    <w:rsid w:val="003814E9"/>
    <w:rsid w:val="00381906"/>
    <w:rsid w:val="00387E15"/>
    <w:rsid w:val="00391938"/>
    <w:rsid w:val="00394BC1"/>
    <w:rsid w:val="00395FDD"/>
    <w:rsid w:val="003968C2"/>
    <w:rsid w:val="003979FC"/>
    <w:rsid w:val="003A0B16"/>
    <w:rsid w:val="003A2F95"/>
    <w:rsid w:val="003A6334"/>
    <w:rsid w:val="003A799E"/>
    <w:rsid w:val="003B08F5"/>
    <w:rsid w:val="003B0C91"/>
    <w:rsid w:val="003B3D27"/>
    <w:rsid w:val="003B4D9B"/>
    <w:rsid w:val="003B4EE9"/>
    <w:rsid w:val="003B58FD"/>
    <w:rsid w:val="003B7770"/>
    <w:rsid w:val="003C0E88"/>
    <w:rsid w:val="003C13E2"/>
    <w:rsid w:val="003C2876"/>
    <w:rsid w:val="003C2904"/>
    <w:rsid w:val="003C364D"/>
    <w:rsid w:val="003C6514"/>
    <w:rsid w:val="003C6817"/>
    <w:rsid w:val="003D14DA"/>
    <w:rsid w:val="003D1E9C"/>
    <w:rsid w:val="003D3930"/>
    <w:rsid w:val="003D695E"/>
    <w:rsid w:val="003D77D4"/>
    <w:rsid w:val="003E0F5E"/>
    <w:rsid w:val="003E40D7"/>
    <w:rsid w:val="003E40F6"/>
    <w:rsid w:val="003E4E9A"/>
    <w:rsid w:val="003E5116"/>
    <w:rsid w:val="003E5FC3"/>
    <w:rsid w:val="003F1BFA"/>
    <w:rsid w:val="003F27DF"/>
    <w:rsid w:val="003F2C1D"/>
    <w:rsid w:val="003F2E9D"/>
    <w:rsid w:val="003F6933"/>
    <w:rsid w:val="003F788B"/>
    <w:rsid w:val="00400A40"/>
    <w:rsid w:val="00400C14"/>
    <w:rsid w:val="00401063"/>
    <w:rsid w:val="00402E9C"/>
    <w:rsid w:val="00404E47"/>
    <w:rsid w:val="00404F89"/>
    <w:rsid w:val="0040571C"/>
    <w:rsid w:val="00405BEC"/>
    <w:rsid w:val="00405F6F"/>
    <w:rsid w:val="0040727C"/>
    <w:rsid w:val="00407F61"/>
    <w:rsid w:val="004108B9"/>
    <w:rsid w:val="00413AC7"/>
    <w:rsid w:val="00414DF0"/>
    <w:rsid w:val="00415DA3"/>
    <w:rsid w:val="00417C34"/>
    <w:rsid w:val="00421FCB"/>
    <w:rsid w:val="00422258"/>
    <w:rsid w:val="00422B73"/>
    <w:rsid w:val="00423357"/>
    <w:rsid w:val="00427FF9"/>
    <w:rsid w:val="00430A80"/>
    <w:rsid w:val="00432411"/>
    <w:rsid w:val="00432D55"/>
    <w:rsid w:val="00433ABD"/>
    <w:rsid w:val="004366B6"/>
    <w:rsid w:val="004419F0"/>
    <w:rsid w:val="0044325A"/>
    <w:rsid w:val="00444B3B"/>
    <w:rsid w:val="004463B8"/>
    <w:rsid w:val="004501B4"/>
    <w:rsid w:val="00451AA0"/>
    <w:rsid w:val="0045255E"/>
    <w:rsid w:val="00453183"/>
    <w:rsid w:val="00455081"/>
    <w:rsid w:val="0045535C"/>
    <w:rsid w:val="00460213"/>
    <w:rsid w:val="00461591"/>
    <w:rsid w:val="00461926"/>
    <w:rsid w:val="00461AEF"/>
    <w:rsid w:val="0047008E"/>
    <w:rsid w:val="00471E80"/>
    <w:rsid w:val="00471F5B"/>
    <w:rsid w:val="00471F6B"/>
    <w:rsid w:val="00472CE5"/>
    <w:rsid w:val="004744E9"/>
    <w:rsid w:val="0047529C"/>
    <w:rsid w:val="00475887"/>
    <w:rsid w:val="004816B5"/>
    <w:rsid w:val="00483647"/>
    <w:rsid w:val="00485873"/>
    <w:rsid w:val="00485C57"/>
    <w:rsid w:val="00491F22"/>
    <w:rsid w:val="004926FD"/>
    <w:rsid w:val="00493519"/>
    <w:rsid w:val="00494AD8"/>
    <w:rsid w:val="00494B47"/>
    <w:rsid w:val="0049729B"/>
    <w:rsid w:val="0049790A"/>
    <w:rsid w:val="004A30D2"/>
    <w:rsid w:val="004A4F50"/>
    <w:rsid w:val="004A6966"/>
    <w:rsid w:val="004B1FB0"/>
    <w:rsid w:val="004B254A"/>
    <w:rsid w:val="004B2FBD"/>
    <w:rsid w:val="004B3065"/>
    <w:rsid w:val="004B4897"/>
    <w:rsid w:val="004B48EF"/>
    <w:rsid w:val="004B6626"/>
    <w:rsid w:val="004B7090"/>
    <w:rsid w:val="004B77A9"/>
    <w:rsid w:val="004B7F3D"/>
    <w:rsid w:val="004C3AA4"/>
    <w:rsid w:val="004C60FC"/>
    <w:rsid w:val="004D1C6A"/>
    <w:rsid w:val="004D3785"/>
    <w:rsid w:val="004D3BDD"/>
    <w:rsid w:val="004D4042"/>
    <w:rsid w:val="004D5253"/>
    <w:rsid w:val="004D59FA"/>
    <w:rsid w:val="004D6ADE"/>
    <w:rsid w:val="004D6EDC"/>
    <w:rsid w:val="004D798B"/>
    <w:rsid w:val="004D7C10"/>
    <w:rsid w:val="004E0054"/>
    <w:rsid w:val="004E0C64"/>
    <w:rsid w:val="004E20C3"/>
    <w:rsid w:val="004E330E"/>
    <w:rsid w:val="004E3E85"/>
    <w:rsid w:val="004E6FF6"/>
    <w:rsid w:val="004E71B9"/>
    <w:rsid w:val="004F1CEE"/>
    <w:rsid w:val="004F240B"/>
    <w:rsid w:val="004F4AE8"/>
    <w:rsid w:val="004F5193"/>
    <w:rsid w:val="004F5D61"/>
    <w:rsid w:val="004F6E0E"/>
    <w:rsid w:val="004F74FC"/>
    <w:rsid w:val="004F7897"/>
    <w:rsid w:val="00501D99"/>
    <w:rsid w:val="00507322"/>
    <w:rsid w:val="005102A5"/>
    <w:rsid w:val="005107CB"/>
    <w:rsid w:val="005112DC"/>
    <w:rsid w:val="00513322"/>
    <w:rsid w:val="0051657B"/>
    <w:rsid w:val="00517A42"/>
    <w:rsid w:val="00517D2C"/>
    <w:rsid w:val="00520605"/>
    <w:rsid w:val="00525467"/>
    <w:rsid w:val="00526E4D"/>
    <w:rsid w:val="00527E82"/>
    <w:rsid w:val="00527E8D"/>
    <w:rsid w:val="005333D7"/>
    <w:rsid w:val="005340F7"/>
    <w:rsid w:val="005377CB"/>
    <w:rsid w:val="005378AB"/>
    <w:rsid w:val="0054021A"/>
    <w:rsid w:val="00542EBB"/>
    <w:rsid w:val="005431EE"/>
    <w:rsid w:val="00543953"/>
    <w:rsid w:val="00543A61"/>
    <w:rsid w:val="005460A8"/>
    <w:rsid w:val="005508BD"/>
    <w:rsid w:val="00550BAC"/>
    <w:rsid w:val="00552192"/>
    <w:rsid w:val="0055220D"/>
    <w:rsid w:val="0055461F"/>
    <w:rsid w:val="00555CAA"/>
    <w:rsid w:val="00561F75"/>
    <w:rsid w:val="0056295E"/>
    <w:rsid w:val="0056372C"/>
    <w:rsid w:val="00566BE1"/>
    <w:rsid w:val="0057185C"/>
    <w:rsid w:val="00572C6F"/>
    <w:rsid w:val="00573310"/>
    <w:rsid w:val="0057337C"/>
    <w:rsid w:val="005747F9"/>
    <w:rsid w:val="00575029"/>
    <w:rsid w:val="0057521B"/>
    <w:rsid w:val="00575309"/>
    <w:rsid w:val="00576889"/>
    <w:rsid w:val="00577521"/>
    <w:rsid w:val="00577756"/>
    <w:rsid w:val="00577987"/>
    <w:rsid w:val="00577C7A"/>
    <w:rsid w:val="00580CE0"/>
    <w:rsid w:val="005821D1"/>
    <w:rsid w:val="0058361F"/>
    <w:rsid w:val="00583699"/>
    <w:rsid w:val="0058398C"/>
    <w:rsid w:val="005875BD"/>
    <w:rsid w:val="00592C77"/>
    <w:rsid w:val="00594680"/>
    <w:rsid w:val="005947DE"/>
    <w:rsid w:val="00595958"/>
    <w:rsid w:val="00595B19"/>
    <w:rsid w:val="00596160"/>
    <w:rsid w:val="00596E8B"/>
    <w:rsid w:val="005A1254"/>
    <w:rsid w:val="005A185B"/>
    <w:rsid w:val="005A1E11"/>
    <w:rsid w:val="005A7526"/>
    <w:rsid w:val="005B261D"/>
    <w:rsid w:val="005B3790"/>
    <w:rsid w:val="005B3E3C"/>
    <w:rsid w:val="005B53BF"/>
    <w:rsid w:val="005B6B26"/>
    <w:rsid w:val="005B77C2"/>
    <w:rsid w:val="005B77C4"/>
    <w:rsid w:val="005C0974"/>
    <w:rsid w:val="005C0F03"/>
    <w:rsid w:val="005C3568"/>
    <w:rsid w:val="005C3B2F"/>
    <w:rsid w:val="005C3C2C"/>
    <w:rsid w:val="005C4548"/>
    <w:rsid w:val="005C55F2"/>
    <w:rsid w:val="005C66F6"/>
    <w:rsid w:val="005C6FE3"/>
    <w:rsid w:val="005D129F"/>
    <w:rsid w:val="005D4565"/>
    <w:rsid w:val="005D5D47"/>
    <w:rsid w:val="005D6B07"/>
    <w:rsid w:val="005E07A3"/>
    <w:rsid w:val="005E0985"/>
    <w:rsid w:val="005E0F9D"/>
    <w:rsid w:val="005E1B75"/>
    <w:rsid w:val="005E568B"/>
    <w:rsid w:val="005E6B1B"/>
    <w:rsid w:val="005F1DD7"/>
    <w:rsid w:val="005F241B"/>
    <w:rsid w:val="005F2E0E"/>
    <w:rsid w:val="005F3F28"/>
    <w:rsid w:val="005F50A1"/>
    <w:rsid w:val="005F6818"/>
    <w:rsid w:val="00602EE2"/>
    <w:rsid w:val="00603717"/>
    <w:rsid w:val="00603A9D"/>
    <w:rsid w:val="00604123"/>
    <w:rsid w:val="00604868"/>
    <w:rsid w:val="00606D46"/>
    <w:rsid w:val="00610699"/>
    <w:rsid w:val="006108C9"/>
    <w:rsid w:val="00610A6B"/>
    <w:rsid w:val="00612168"/>
    <w:rsid w:val="006128E8"/>
    <w:rsid w:val="00613BD7"/>
    <w:rsid w:val="00614522"/>
    <w:rsid w:val="00615D3E"/>
    <w:rsid w:val="00616471"/>
    <w:rsid w:val="00616FA6"/>
    <w:rsid w:val="00620E55"/>
    <w:rsid w:val="00625A95"/>
    <w:rsid w:val="00626AB0"/>
    <w:rsid w:val="006274F0"/>
    <w:rsid w:val="00631100"/>
    <w:rsid w:val="00633B32"/>
    <w:rsid w:val="00634451"/>
    <w:rsid w:val="0063487C"/>
    <w:rsid w:val="0063569E"/>
    <w:rsid w:val="0063659B"/>
    <w:rsid w:val="00637086"/>
    <w:rsid w:val="00640818"/>
    <w:rsid w:val="00640C9D"/>
    <w:rsid w:val="00644E47"/>
    <w:rsid w:val="006468FF"/>
    <w:rsid w:val="006514FD"/>
    <w:rsid w:val="0065177E"/>
    <w:rsid w:val="006560BB"/>
    <w:rsid w:val="0065737A"/>
    <w:rsid w:val="00657B03"/>
    <w:rsid w:val="0066166B"/>
    <w:rsid w:val="00662B61"/>
    <w:rsid w:val="00664195"/>
    <w:rsid w:val="0066479E"/>
    <w:rsid w:val="00664E77"/>
    <w:rsid w:val="006676F7"/>
    <w:rsid w:val="00670B94"/>
    <w:rsid w:val="006727F0"/>
    <w:rsid w:val="006746E3"/>
    <w:rsid w:val="00675D53"/>
    <w:rsid w:val="006764ED"/>
    <w:rsid w:val="006800A9"/>
    <w:rsid w:val="006800B1"/>
    <w:rsid w:val="0068391A"/>
    <w:rsid w:val="00683C35"/>
    <w:rsid w:val="006854BE"/>
    <w:rsid w:val="00686A6A"/>
    <w:rsid w:val="00687BA1"/>
    <w:rsid w:val="00687EBD"/>
    <w:rsid w:val="006923F0"/>
    <w:rsid w:val="006939DA"/>
    <w:rsid w:val="00693C60"/>
    <w:rsid w:val="00694C2A"/>
    <w:rsid w:val="0069656B"/>
    <w:rsid w:val="00696948"/>
    <w:rsid w:val="00696DA7"/>
    <w:rsid w:val="006A51B3"/>
    <w:rsid w:val="006A6CD0"/>
    <w:rsid w:val="006B1474"/>
    <w:rsid w:val="006B1980"/>
    <w:rsid w:val="006B1CF0"/>
    <w:rsid w:val="006B2C31"/>
    <w:rsid w:val="006B38C4"/>
    <w:rsid w:val="006B48DD"/>
    <w:rsid w:val="006B525B"/>
    <w:rsid w:val="006B5C63"/>
    <w:rsid w:val="006B798A"/>
    <w:rsid w:val="006C1F45"/>
    <w:rsid w:val="006C3134"/>
    <w:rsid w:val="006C4912"/>
    <w:rsid w:val="006C58FD"/>
    <w:rsid w:val="006C67DA"/>
    <w:rsid w:val="006D123A"/>
    <w:rsid w:val="006D2246"/>
    <w:rsid w:val="006D3775"/>
    <w:rsid w:val="006D3CB1"/>
    <w:rsid w:val="006D6BE4"/>
    <w:rsid w:val="006D70E0"/>
    <w:rsid w:val="006D7B97"/>
    <w:rsid w:val="006D7E27"/>
    <w:rsid w:val="006E0746"/>
    <w:rsid w:val="006E0F5C"/>
    <w:rsid w:val="006E223C"/>
    <w:rsid w:val="006E3B10"/>
    <w:rsid w:val="006E4C11"/>
    <w:rsid w:val="006F1C72"/>
    <w:rsid w:val="006F2973"/>
    <w:rsid w:val="006F3F7E"/>
    <w:rsid w:val="006F4447"/>
    <w:rsid w:val="006F4FCA"/>
    <w:rsid w:val="006F7B4A"/>
    <w:rsid w:val="00700CFD"/>
    <w:rsid w:val="00700F69"/>
    <w:rsid w:val="00703EF9"/>
    <w:rsid w:val="00704D34"/>
    <w:rsid w:val="00707C7F"/>
    <w:rsid w:val="00710257"/>
    <w:rsid w:val="007131A7"/>
    <w:rsid w:val="007149B9"/>
    <w:rsid w:val="00715715"/>
    <w:rsid w:val="00717AD1"/>
    <w:rsid w:val="00720041"/>
    <w:rsid w:val="007204DB"/>
    <w:rsid w:val="00720977"/>
    <w:rsid w:val="00723F7B"/>
    <w:rsid w:val="007247A0"/>
    <w:rsid w:val="0072595B"/>
    <w:rsid w:val="00726762"/>
    <w:rsid w:val="00730BE4"/>
    <w:rsid w:val="00730FB5"/>
    <w:rsid w:val="007310E3"/>
    <w:rsid w:val="007312A9"/>
    <w:rsid w:val="007313D3"/>
    <w:rsid w:val="00731748"/>
    <w:rsid w:val="00732B59"/>
    <w:rsid w:val="007344DD"/>
    <w:rsid w:val="00734E11"/>
    <w:rsid w:val="007358A7"/>
    <w:rsid w:val="007367A3"/>
    <w:rsid w:val="00737028"/>
    <w:rsid w:val="0074074A"/>
    <w:rsid w:val="00742562"/>
    <w:rsid w:val="00742FC8"/>
    <w:rsid w:val="007431B7"/>
    <w:rsid w:val="0074394F"/>
    <w:rsid w:val="00743A9E"/>
    <w:rsid w:val="007441C8"/>
    <w:rsid w:val="00747551"/>
    <w:rsid w:val="007524E4"/>
    <w:rsid w:val="007525C2"/>
    <w:rsid w:val="00753204"/>
    <w:rsid w:val="007537F6"/>
    <w:rsid w:val="0075484E"/>
    <w:rsid w:val="00755924"/>
    <w:rsid w:val="0075648D"/>
    <w:rsid w:val="00756777"/>
    <w:rsid w:val="007604FB"/>
    <w:rsid w:val="007613F4"/>
    <w:rsid w:val="007643D2"/>
    <w:rsid w:val="007647F0"/>
    <w:rsid w:val="00764E64"/>
    <w:rsid w:val="00765501"/>
    <w:rsid w:val="00766806"/>
    <w:rsid w:val="00767373"/>
    <w:rsid w:val="00767D98"/>
    <w:rsid w:val="007719BB"/>
    <w:rsid w:val="00772BAC"/>
    <w:rsid w:val="007731C3"/>
    <w:rsid w:val="00774B39"/>
    <w:rsid w:val="007751E6"/>
    <w:rsid w:val="00776316"/>
    <w:rsid w:val="007778EC"/>
    <w:rsid w:val="00782783"/>
    <w:rsid w:val="00783BAB"/>
    <w:rsid w:val="00786123"/>
    <w:rsid w:val="00787FD0"/>
    <w:rsid w:val="0079167F"/>
    <w:rsid w:val="00792118"/>
    <w:rsid w:val="0079237E"/>
    <w:rsid w:val="00792AF4"/>
    <w:rsid w:val="0079612D"/>
    <w:rsid w:val="00796224"/>
    <w:rsid w:val="00796EC2"/>
    <w:rsid w:val="007A0B24"/>
    <w:rsid w:val="007A14ED"/>
    <w:rsid w:val="007A48F1"/>
    <w:rsid w:val="007A76BA"/>
    <w:rsid w:val="007B0554"/>
    <w:rsid w:val="007B17A9"/>
    <w:rsid w:val="007B37AB"/>
    <w:rsid w:val="007B7AC8"/>
    <w:rsid w:val="007C03D1"/>
    <w:rsid w:val="007C262F"/>
    <w:rsid w:val="007C26F8"/>
    <w:rsid w:val="007C2D0E"/>
    <w:rsid w:val="007C405A"/>
    <w:rsid w:val="007C4298"/>
    <w:rsid w:val="007C586F"/>
    <w:rsid w:val="007C6EDC"/>
    <w:rsid w:val="007C6FA8"/>
    <w:rsid w:val="007C7CB1"/>
    <w:rsid w:val="007D0917"/>
    <w:rsid w:val="007D0940"/>
    <w:rsid w:val="007D0CD2"/>
    <w:rsid w:val="007D297A"/>
    <w:rsid w:val="007D3425"/>
    <w:rsid w:val="007D3F0D"/>
    <w:rsid w:val="007D5036"/>
    <w:rsid w:val="007D5113"/>
    <w:rsid w:val="007D6A2C"/>
    <w:rsid w:val="007E1F09"/>
    <w:rsid w:val="007E44D2"/>
    <w:rsid w:val="007F03E1"/>
    <w:rsid w:val="007F0A74"/>
    <w:rsid w:val="007F469A"/>
    <w:rsid w:val="007F4E16"/>
    <w:rsid w:val="007F5D8D"/>
    <w:rsid w:val="007F7322"/>
    <w:rsid w:val="007F7569"/>
    <w:rsid w:val="00800664"/>
    <w:rsid w:val="008034C4"/>
    <w:rsid w:val="00805269"/>
    <w:rsid w:val="00805F28"/>
    <w:rsid w:val="00807C8A"/>
    <w:rsid w:val="008103D7"/>
    <w:rsid w:val="00811502"/>
    <w:rsid w:val="00814B06"/>
    <w:rsid w:val="00814D68"/>
    <w:rsid w:val="00814DD7"/>
    <w:rsid w:val="008154EF"/>
    <w:rsid w:val="00816E2D"/>
    <w:rsid w:val="0081785B"/>
    <w:rsid w:val="0082012A"/>
    <w:rsid w:val="00821379"/>
    <w:rsid w:val="00821D6D"/>
    <w:rsid w:val="00822780"/>
    <w:rsid w:val="00822A72"/>
    <w:rsid w:val="008242E4"/>
    <w:rsid w:val="00825843"/>
    <w:rsid w:val="00826749"/>
    <w:rsid w:val="008309FE"/>
    <w:rsid w:val="00830CD8"/>
    <w:rsid w:val="008351CF"/>
    <w:rsid w:val="008356B4"/>
    <w:rsid w:val="0083575D"/>
    <w:rsid w:val="00836614"/>
    <w:rsid w:val="00837343"/>
    <w:rsid w:val="00837E1C"/>
    <w:rsid w:val="00837F9A"/>
    <w:rsid w:val="00842429"/>
    <w:rsid w:val="00843FA8"/>
    <w:rsid w:val="0084477D"/>
    <w:rsid w:val="00845092"/>
    <w:rsid w:val="008503D6"/>
    <w:rsid w:val="00851394"/>
    <w:rsid w:val="00851E7D"/>
    <w:rsid w:val="00853388"/>
    <w:rsid w:val="00853CBD"/>
    <w:rsid w:val="008553BD"/>
    <w:rsid w:val="00856EDB"/>
    <w:rsid w:val="00860BF4"/>
    <w:rsid w:val="00860C4F"/>
    <w:rsid w:val="00862D44"/>
    <w:rsid w:val="00863356"/>
    <w:rsid w:val="00864704"/>
    <w:rsid w:val="00865D9E"/>
    <w:rsid w:val="0086615C"/>
    <w:rsid w:val="00870ED9"/>
    <w:rsid w:val="00871DF7"/>
    <w:rsid w:val="00873FA7"/>
    <w:rsid w:val="00874BBA"/>
    <w:rsid w:val="00876C76"/>
    <w:rsid w:val="0087728D"/>
    <w:rsid w:val="00880424"/>
    <w:rsid w:val="00881054"/>
    <w:rsid w:val="008813A3"/>
    <w:rsid w:val="00881AEA"/>
    <w:rsid w:val="00881D2C"/>
    <w:rsid w:val="00881D94"/>
    <w:rsid w:val="00882049"/>
    <w:rsid w:val="00882762"/>
    <w:rsid w:val="00884200"/>
    <w:rsid w:val="008909E3"/>
    <w:rsid w:val="00890E25"/>
    <w:rsid w:val="00890EC5"/>
    <w:rsid w:val="00893A07"/>
    <w:rsid w:val="00893E63"/>
    <w:rsid w:val="00893FC2"/>
    <w:rsid w:val="008943A6"/>
    <w:rsid w:val="00894B41"/>
    <w:rsid w:val="00895D5D"/>
    <w:rsid w:val="008976FE"/>
    <w:rsid w:val="008A4AD1"/>
    <w:rsid w:val="008B0F76"/>
    <w:rsid w:val="008B12E5"/>
    <w:rsid w:val="008B2964"/>
    <w:rsid w:val="008B2B50"/>
    <w:rsid w:val="008B530B"/>
    <w:rsid w:val="008B6717"/>
    <w:rsid w:val="008C1083"/>
    <w:rsid w:val="008C1A27"/>
    <w:rsid w:val="008C1FF5"/>
    <w:rsid w:val="008C4016"/>
    <w:rsid w:val="008C44EF"/>
    <w:rsid w:val="008C647B"/>
    <w:rsid w:val="008C7F1A"/>
    <w:rsid w:val="008D061E"/>
    <w:rsid w:val="008D1823"/>
    <w:rsid w:val="008D19EE"/>
    <w:rsid w:val="008D3F3C"/>
    <w:rsid w:val="008D447E"/>
    <w:rsid w:val="008D655B"/>
    <w:rsid w:val="008D7378"/>
    <w:rsid w:val="008D77DE"/>
    <w:rsid w:val="008E21B6"/>
    <w:rsid w:val="008E2A1A"/>
    <w:rsid w:val="008E395E"/>
    <w:rsid w:val="008E5516"/>
    <w:rsid w:val="008E60F1"/>
    <w:rsid w:val="008E687B"/>
    <w:rsid w:val="008E68D5"/>
    <w:rsid w:val="008E78B1"/>
    <w:rsid w:val="008F0147"/>
    <w:rsid w:val="008F0C63"/>
    <w:rsid w:val="008F20D0"/>
    <w:rsid w:val="008F4A33"/>
    <w:rsid w:val="008F6FA5"/>
    <w:rsid w:val="008F7A80"/>
    <w:rsid w:val="009003AE"/>
    <w:rsid w:val="00904828"/>
    <w:rsid w:val="00905832"/>
    <w:rsid w:val="00906C82"/>
    <w:rsid w:val="00907A73"/>
    <w:rsid w:val="00907CA4"/>
    <w:rsid w:val="0091058A"/>
    <w:rsid w:val="0091085D"/>
    <w:rsid w:val="00911D05"/>
    <w:rsid w:val="00913955"/>
    <w:rsid w:val="00915AA0"/>
    <w:rsid w:val="0091788A"/>
    <w:rsid w:val="0092162D"/>
    <w:rsid w:val="00921946"/>
    <w:rsid w:val="00924AF7"/>
    <w:rsid w:val="00925058"/>
    <w:rsid w:val="00925D39"/>
    <w:rsid w:val="00926F10"/>
    <w:rsid w:val="009278C4"/>
    <w:rsid w:val="00927E36"/>
    <w:rsid w:val="00931B19"/>
    <w:rsid w:val="00932AB8"/>
    <w:rsid w:val="00932FE1"/>
    <w:rsid w:val="009331D4"/>
    <w:rsid w:val="009340DD"/>
    <w:rsid w:val="0093419F"/>
    <w:rsid w:val="00941D91"/>
    <w:rsid w:val="00942277"/>
    <w:rsid w:val="0094267F"/>
    <w:rsid w:val="009428DA"/>
    <w:rsid w:val="009438CA"/>
    <w:rsid w:val="00946ADF"/>
    <w:rsid w:val="009477A9"/>
    <w:rsid w:val="00947955"/>
    <w:rsid w:val="00947B24"/>
    <w:rsid w:val="00950221"/>
    <w:rsid w:val="00950FBC"/>
    <w:rsid w:val="0095496E"/>
    <w:rsid w:val="009554AB"/>
    <w:rsid w:val="00955D07"/>
    <w:rsid w:val="00955F19"/>
    <w:rsid w:val="00957C9E"/>
    <w:rsid w:val="009616F0"/>
    <w:rsid w:val="00962B5B"/>
    <w:rsid w:val="00963859"/>
    <w:rsid w:val="00965944"/>
    <w:rsid w:val="009724B3"/>
    <w:rsid w:val="009730DA"/>
    <w:rsid w:val="00974C88"/>
    <w:rsid w:val="0097648D"/>
    <w:rsid w:val="0097688D"/>
    <w:rsid w:val="00980EB2"/>
    <w:rsid w:val="009863F0"/>
    <w:rsid w:val="00986C48"/>
    <w:rsid w:val="00986F15"/>
    <w:rsid w:val="00990D79"/>
    <w:rsid w:val="00992B4F"/>
    <w:rsid w:val="00993A70"/>
    <w:rsid w:val="00994134"/>
    <w:rsid w:val="00995904"/>
    <w:rsid w:val="00995D92"/>
    <w:rsid w:val="0099682B"/>
    <w:rsid w:val="00996C35"/>
    <w:rsid w:val="009A1695"/>
    <w:rsid w:val="009A1D64"/>
    <w:rsid w:val="009A33E1"/>
    <w:rsid w:val="009A4837"/>
    <w:rsid w:val="009A5A19"/>
    <w:rsid w:val="009A5F71"/>
    <w:rsid w:val="009B13FF"/>
    <w:rsid w:val="009B391D"/>
    <w:rsid w:val="009B5680"/>
    <w:rsid w:val="009B6482"/>
    <w:rsid w:val="009B72FC"/>
    <w:rsid w:val="009C118D"/>
    <w:rsid w:val="009C19BF"/>
    <w:rsid w:val="009C1AB8"/>
    <w:rsid w:val="009C29E3"/>
    <w:rsid w:val="009C2E54"/>
    <w:rsid w:val="009C40AB"/>
    <w:rsid w:val="009C40DC"/>
    <w:rsid w:val="009C42E0"/>
    <w:rsid w:val="009C52C8"/>
    <w:rsid w:val="009C5708"/>
    <w:rsid w:val="009C779D"/>
    <w:rsid w:val="009D1430"/>
    <w:rsid w:val="009D1821"/>
    <w:rsid w:val="009D2746"/>
    <w:rsid w:val="009D3481"/>
    <w:rsid w:val="009D5A7B"/>
    <w:rsid w:val="009E1513"/>
    <w:rsid w:val="009E183E"/>
    <w:rsid w:val="009E3447"/>
    <w:rsid w:val="009E3FEA"/>
    <w:rsid w:val="009E4729"/>
    <w:rsid w:val="009E6726"/>
    <w:rsid w:val="009F28F7"/>
    <w:rsid w:val="009F2C31"/>
    <w:rsid w:val="009F3472"/>
    <w:rsid w:val="009F4DEA"/>
    <w:rsid w:val="009F4F55"/>
    <w:rsid w:val="009F6352"/>
    <w:rsid w:val="00A026E8"/>
    <w:rsid w:val="00A051C6"/>
    <w:rsid w:val="00A06A9C"/>
    <w:rsid w:val="00A10C53"/>
    <w:rsid w:val="00A10DED"/>
    <w:rsid w:val="00A16427"/>
    <w:rsid w:val="00A16CE7"/>
    <w:rsid w:val="00A17836"/>
    <w:rsid w:val="00A20B26"/>
    <w:rsid w:val="00A21281"/>
    <w:rsid w:val="00A2177A"/>
    <w:rsid w:val="00A252FB"/>
    <w:rsid w:val="00A2687B"/>
    <w:rsid w:val="00A2756C"/>
    <w:rsid w:val="00A31548"/>
    <w:rsid w:val="00A3225A"/>
    <w:rsid w:val="00A3241C"/>
    <w:rsid w:val="00A32EE6"/>
    <w:rsid w:val="00A34E0E"/>
    <w:rsid w:val="00A36FE5"/>
    <w:rsid w:val="00A37667"/>
    <w:rsid w:val="00A40CB5"/>
    <w:rsid w:val="00A43CD6"/>
    <w:rsid w:val="00A44702"/>
    <w:rsid w:val="00A45D6E"/>
    <w:rsid w:val="00A473F8"/>
    <w:rsid w:val="00A50CE2"/>
    <w:rsid w:val="00A51CC0"/>
    <w:rsid w:val="00A55F65"/>
    <w:rsid w:val="00A56A0F"/>
    <w:rsid w:val="00A56BD1"/>
    <w:rsid w:val="00A609C2"/>
    <w:rsid w:val="00A62723"/>
    <w:rsid w:val="00A654CD"/>
    <w:rsid w:val="00A668CF"/>
    <w:rsid w:val="00A66E1E"/>
    <w:rsid w:val="00A67D1E"/>
    <w:rsid w:val="00A71BB8"/>
    <w:rsid w:val="00A77018"/>
    <w:rsid w:val="00A826C0"/>
    <w:rsid w:val="00A82AD8"/>
    <w:rsid w:val="00A83646"/>
    <w:rsid w:val="00A83C31"/>
    <w:rsid w:val="00A85364"/>
    <w:rsid w:val="00A90ECE"/>
    <w:rsid w:val="00A941B5"/>
    <w:rsid w:val="00A97DFC"/>
    <w:rsid w:val="00AA1062"/>
    <w:rsid w:val="00AA7F24"/>
    <w:rsid w:val="00AB110F"/>
    <w:rsid w:val="00AB12CE"/>
    <w:rsid w:val="00AB5ACD"/>
    <w:rsid w:val="00AB5C54"/>
    <w:rsid w:val="00AB70BC"/>
    <w:rsid w:val="00AB737E"/>
    <w:rsid w:val="00AC0428"/>
    <w:rsid w:val="00AC14E5"/>
    <w:rsid w:val="00AC3282"/>
    <w:rsid w:val="00AC3DBA"/>
    <w:rsid w:val="00AC4275"/>
    <w:rsid w:val="00AC436E"/>
    <w:rsid w:val="00AC5500"/>
    <w:rsid w:val="00AC5544"/>
    <w:rsid w:val="00AC658E"/>
    <w:rsid w:val="00AC6BED"/>
    <w:rsid w:val="00AC6DE8"/>
    <w:rsid w:val="00AD1B90"/>
    <w:rsid w:val="00AD3EC1"/>
    <w:rsid w:val="00AD40AF"/>
    <w:rsid w:val="00AD4FE6"/>
    <w:rsid w:val="00AD59A4"/>
    <w:rsid w:val="00AD6BB9"/>
    <w:rsid w:val="00AD6E9D"/>
    <w:rsid w:val="00AE2D8D"/>
    <w:rsid w:val="00AE6351"/>
    <w:rsid w:val="00AE6579"/>
    <w:rsid w:val="00AF5A29"/>
    <w:rsid w:val="00AF5EBB"/>
    <w:rsid w:val="00AF7C51"/>
    <w:rsid w:val="00B02386"/>
    <w:rsid w:val="00B05A7F"/>
    <w:rsid w:val="00B07645"/>
    <w:rsid w:val="00B10078"/>
    <w:rsid w:val="00B10156"/>
    <w:rsid w:val="00B12AD1"/>
    <w:rsid w:val="00B136C7"/>
    <w:rsid w:val="00B137B2"/>
    <w:rsid w:val="00B13825"/>
    <w:rsid w:val="00B165BE"/>
    <w:rsid w:val="00B177AE"/>
    <w:rsid w:val="00B25653"/>
    <w:rsid w:val="00B30AF8"/>
    <w:rsid w:val="00B322D7"/>
    <w:rsid w:val="00B329A9"/>
    <w:rsid w:val="00B33B2C"/>
    <w:rsid w:val="00B34E10"/>
    <w:rsid w:val="00B3623D"/>
    <w:rsid w:val="00B3688D"/>
    <w:rsid w:val="00B3698D"/>
    <w:rsid w:val="00B37035"/>
    <w:rsid w:val="00B40528"/>
    <w:rsid w:val="00B41715"/>
    <w:rsid w:val="00B424B7"/>
    <w:rsid w:val="00B43A5A"/>
    <w:rsid w:val="00B4409B"/>
    <w:rsid w:val="00B4747F"/>
    <w:rsid w:val="00B50000"/>
    <w:rsid w:val="00B5041B"/>
    <w:rsid w:val="00B51DC6"/>
    <w:rsid w:val="00B54CD9"/>
    <w:rsid w:val="00B55336"/>
    <w:rsid w:val="00B5566C"/>
    <w:rsid w:val="00B575E0"/>
    <w:rsid w:val="00B57BA0"/>
    <w:rsid w:val="00B6279C"/>
    <w:rsid w:val="00B63386"/>
    <w:rsid w:val="00B63F2D"/>
    <w:rsid w:val="00B64DAA"/>
    <w:rsid w:val="00B66E4E"/>
    <w:rsid w:val="00B70890"/>
    <w:rsid w:val="00B70B07"/>
    <w:rsid w:val="00B737C5"/>
    <w:rsid w:val="00B73AC0"/>
    <w:rsid w:val="00B742DB"/>
    <w:rsid w:val="00B757F1"/>
    <w:rsid w:val="00B81241"/>
    <w:rsid w:val="00B817F0"/>
    <w:rsid w:val="00B8253E"/>
    <w:rsid w:val="00B844CC"/>
    <w:rsid w:val="00B8545D"/>
    <w:rsid w:val="00B86B47"/>
    <w:rsid w:val="00B86E12"/>
    <w:rsid w:val="00B873F7"/>
    <w:rsid w:val="00B905C8"/>
    <w:rsid w:val="00B91314"/>
    <w:rsid w:val="00B9325C"/>
    <w:rsid w:val="00B93C1B"/>
    <w:rsid w:val="00B9489A"/>
    <w:rsid w:val="00B9734A"/>
    <w:rsid w:val="00BA10D7"/>
    <w:rsid w:val="00BA5FA9"/>
    <w:rsid w:val="00BA648F"/>
    <w:rsid w:val="00BA6BB7"/>
    <w:rsid w:val="00BA78C2"/>
    <w:rsid w:val="00BA7CEC"/>
    <w:rsid w:val="00BA7D6E"/>
    <w:rsid w:val="00BB1FC3"/>
    <w:rsid w:val="00BB28F8"/>
    <w:rsid w:val="00BB2BD1"/>
    <w:rsid w:val="00BB5F96"/>
    <w:rsid w:val="00BC2032"/>
    <w:rsid w:val="00BC3CC4"/>
    <w:rsid w:val="00BC4EBB"/>
    <w:rsid w:val="00BC59A5"/>
    <w:rsid w:val="00BD2E11"/>
    <w:rsid w:val="00BD4AEC"/>
    <w:rsid w:val="00BD5AD8"/>
    <w:rsid w:val="00BD5F81"/>
    <w:rsid w:val="00BE00C7"/>
    <w:rsid w:val="00BE0E2C"/>
    <w:rsid w:val="00BE2C31"/>
    <w:rsid w:val="00BE392A"/>
    <w:rsid w:val="00BE596E"/>
    <w:rsid w:val="00BE6C3F"/>
    <w:rsid w:val="00BE777D"/>
    <w:rsid w:val="00BF4ECD"/>
    <w:rsid w:val="00C025D3"/>
    <w:rsid w:val="00C0321C"/>
    <w:rsid w:val="00C0528B"/>
    <w:rsid w:val="00C057F9"/>
    <w:rsid w:val="00C0717B"/>
    <w:rsid w:val="00C10B82"/>
    <w:rsid w:val="00C12081"/>
    <w:rsid w:val="00C15521"/>
    <w:rsid w:val="00C16399"/>
    <w:rsid w:val="00C2235D"/>
    <w:rsid w:val="00C22B7B"/>
    <w:rsid w:val="00C233F2"/>
    <w:rsid w:val="00C25203"/>
    <w:rsid w:val="00C30067"/>
    <w:rsid w:val="00C344F5"/>
    <w:rsid w:val="00C362EA"/>
    <w:rsid w:val="00C36B36"/>
    <w:rsid w:val="00C3738D"/>
    <w:rsid w:val="00C37767"/>
    <w:rsid w:val="00C40E31"/>
    <w:rsid w:val="00C419B6"/>
    <w:rsid w:val="00C426F4"/>
    <w:rsid w:val="00C42703"/>
    <w:rsid w:val="00C4376B"/>
    <w:rsid w:val="00C44226"/>
    <w:rsid w:val="00C44B7C"/>
    <w:rsid w:val="00C46458"/>
    <w:rsid w:val="00C46EC8"/>
    <w:rsid w:val="00C46F09"/>
    <w:rsid w:val="00C4716B"/>
    <w:rsid w:val="00C473BD"/>
    <w:rsid w:val="00C47B4F"/>
    <w:rsid w:val="00C47BAD"/>
    <w:rsid w:val="00C505FD"/>
    <w:rsid w:val="00C50E5B"/>
    <w:rsid w:val="00C52B2D"/>
    <w:rsid w:val="00C535BF"/>
    <w:rsid w:val="00C53F48"/>
    <w:rsid w:val="00C54492"/>
    <w:rsid w:val="00C54ACB"/>
    <w:rsid w:val="00C55480"/>
    <w:rsid w:val="00C556F2"/>
    <w:rsid w:val="00C56C46"/>
    <w:rsid w:val="00C61697"/>
    <w:rsid w:val="00C62434"/>
    <w:rsid w:val="00C629AE"/>
    <w:rsid w:val="00C63C8C"/>
    <w:rsid w:val="00C65383"/>
    <w:rsid w:val="00C658B0"/>
    <w:rsid w:val="00C65A2F"/>
    <w:rsid w:val="00C70E72"/>
    <w:rsid w:val="00C7169C"/>
    <w:rsid w:val="00C73782"/>
    <w:rsid w:val="00C73EB7"/>
    <w:rsid w:val="00C74F7B"/>
    <w:rsid w:val="00C76C5B"/>
    <w:rsid w:val="00C77A0B"/>
    <w:rsid w:val="00C820BF"/>
    <w:rsid w:val="00C82CEC"/>
    <w:rsid w:val="00C82E19"/>
    <w:rsid w:val="00C84D98"/>
    <w:rsid w:val="00C87EEE"/>
    <w:rsid w:val="00C91B26"/>
    <w:rsid w:val="00C91B69"/>
    <w:rsid w:val="00C9366A"/>
    <w:rsid w:val="00C93F19"/>
    <w:rsid w:val="00C93FAB"/>
    <w:rsid w:val="00C93FD9"/>
    <w:rsid w:val="00C95B78"/>
    <w:rsid w:val="00C96902"/>
    <w:rsid w:val="00CA26B0"/>
    <w:rsid w:val="00CA552C"/>
    <w:rsid w:val="00CA7603"/>
    <w:rsid w:val="00CB0BC3"/>
    <w:rsid w:val="00CB280B"/>
    <w:rsid w:val="00CB2B61"/>
    <w:rsid w:val="00CB432F"/>
    <w:rsid w:val="00CB45A4"/>
    <w:rsid w:val="00CB4C8B"/>
    <w:rsid w:val="00CB7995"/>
    <w:rsid w:val="00CC342A"/>
    <w:rsid w:val="00CC395D"/>
    <w:rsid w:val="00CC3D9C"/>
    <w:rsid w:val="00CC4D9D"/>
    <w:rsid w:val="00CC62F4"/>
    <w:rsid w:val="00CC7BC1"/>
    <w:rsid w:val="00CD3616"/>
    <w:rsid w:val="00CD43CA"/>
    <w:rsid w:val="00CD4557"/>
    <w:rsid w:val="00CD62CD"/>
    <w:rsid w:val="00CE048A"/>
    <w:rsid w:val="00CE2189"/>
    <w:rsid w:val="00CE32BD"/>
    <w:rsid w:val="00CF0FCD"/>
    <w:rsid w:val="00CF1708"/>
    <w:rsid w:val="00CF1E6D"/>
    <w:rsid w:val="00CF1F66"/>
    <w:rsid w:val="00CF2F94"/>
    <w:rsid w:val="00CF452D"/>
    <w:rsid w:val="00CF73EF"/>
    <w:rsid w:val="00D015A6"/>
    <w:rsid w:val="00D01824"/>
    <w:rsid w:val="00D02E0D"/>
    <w:rsid w:val="00D02F42"/>
    <w:rsid w:val="00D05778"/>
    <w:rsid w:val="00D06EF2"/>
    <w:rsid w:val="00D11705"/>
    <w:rsid w:val="00D13B6F"/>
    <w:rsid w:val="00D14021"/>
    <w:rsid w:val="00D16FB4"/>
    <w:rsid w:val="00D20DF9"/>
    <w:rsid w:val="00D23E49"/>
    <w:rsid w:val="00D2438A"/>
    <w:rsid w:val="00D26BBE"/>
    <w:rsid w:val="00D2733C"/>
    <w:rsid w:val="00D3143D"/>
    <w:rsid w:val="00D31874"/>
    <w:rsid w:val="00D31C2C"/>
    <w:rsid w:val="00D325F8"/>
    <w:rsid w:val="00D349A7"/>
    <w:rsid w:val="00D349CF"/>
    <w:rsid w:val="00D35977"/>
    <w:rsid w:val="00D37055"/>
    <w:rsid w:val="00D37220"/>
    <w:rsid w:val="00D37776"/>
    <w:rsid w:val="00D411F1"/>
    <w:rsid w:val="00D424F5"/>
    <w:rsid w:val="00D42C79"/>
    <w:rsid w:val="00D42EE7"/>
    <w:rsid w:val="00D43404"/>
    <w:rsid w:val="00D4369E"/>
    <w:rsid w:val="00D44729"/>
    <w:rsid w:val="00D448A8"/>
    <w:rsid w:val="00D45750"/>
    <w:rsid w:val="00D45A4A"/>
    <w:rsid w:val="00D4640E"/>
    <w:rsid w:val="00D46BF7"/>
    <w:rsid w:val="00D50292"/>
    <w:rsid w:val="00D50E8B"/>
    <w:rsid w:val="00D50FFC"/>
    <w:rsid w:val="00D53DFF"/>
    <w:rsid w:val="00D57040"/>
    <w:rsid w:val="00D57782"/>
    <w:rsid w:val="00D60A0F"/>
    <w:rsid w:val="00D62B7F"/>
    <w:rsid w:val="00D62CF2"/>
    <w:rsid w:val="00D6555F"/>
    <w:rsid w:val="00D67899"/>
    <w:rsid w:val="00D67D4F"/>
    <w:rsid w:val="00D73166"/>
    <w:rsid w:val="00D74A54"/>
    <w:rsid w:val="00D75C3D"/>
    <w:rsid w:val="00D800AE"/>
    <w:rsid w:val="00D80AD6"/>
    <w:rsid w:val="00D835C0"/>
    <w:rsid w:val="00D835C3"/>
    <w:rsid w:val="00D851AC"/>
    <w:rsid w:val="00D86251"/>
    <w:rsid w:val="00D87F28"/>
    <w:rsid w:val="00D924E5"/>
    <w:rsid w:val="00D939E3"/>
    <w:rsid w:val="00D9429D"/>
    <w:rsid w:val="00D944C9"/>
    <w:rsid w:val="00D95080"/>
    <w:rsid w:val="00D96271"/>
    <w:rsid w:val="00DA0192"/>
    <w:rsid w:val="00DA0317"/>
    <w:rsid w:val="00DA11A3"/>
    <w:rsid w:val="00DA12C3"/>
    <w:rsid w:val="00DA47C0"/>
    <w:rsid w:val="00DA7116"/>
    <w:rsid w:val="00DB0285"/>
    <w:rsid w:val="00DB0D21"/>
    <w:rsid w:val="00DB2DAF"/>
    <w:rsid w:val="00DB4903"/>
    <w:rsid w:val="00DB66EC"/>
    <w:rsid w:val="00DC0466"/>
    <w:rsid w:val="00DC0D92"/>
    <w:rsid w:val="00DC124F"/>
    <w:rsid w:val="00DC2D1A"/>
    <w:rsid w:val="00DC3281"/>
    <w:rsid w:val="00DC42C9"/>
    <w:rsid w:val="00DC4DDF"/>
    <w:rsid w:val="00DC511C"/>
    <w:rsid w:val="00DC652F"/>
    <w:rsid w:val="00DD2A29"/>
    <w:rsid w:val="00DD32AD"/>
    <w:rsid w:val="00DD36B8"/>
    <w:rsid w:val="00DD4B77"/>
    <w:rsid w:val="00DD7299"/>
    <w:rsid w:val="00DD7987"/>
    <w:rsid w:val="00DE246C"/>
    <w:rsid w:val="00DE38B3"/>
    <w:rsid w:val="00DE4405"/>
    <w:rsid w:val="00DE64AF"/>
    <w:rsid w:val="00DF2541"/>
    <w:rsid w:val="00DF6154"/>
    <w:rsid w:val="00E02766"/>
    <w:rsid w:val="00E0505B"/>
    <w:rsid w:val="00E06277"/>
    <w:rsid w:val="00E07625"/>
    <w:rsid w:val="00E11182"/>
    <w:rsid w:val="00E11397"/>
    <w:rsid w:val="00E11937"/>
    <w:rsid w:val="00E11A8E"/>
    <w:rsid w:val="00E14F45"/>
    <w:rsid w:val="00E1550B"/>
    <w:rsid w:val="00E1569B"/>
    <w:rsid w:val="00E15FFC"/>
    <w:rsid w:val="00E168C2"/>
    <w:rsid w:val="00E1708B"/>
    <w:rsid w:val="00E17E38"/>
    <w:rsid w:val="00E17EDD"/>
    <w:rsid w:val="00E2075B"/>
    <w:rsid w:val="00E20D16"/>
    <w:rsid w:val="00E21860"/>
    <w:rsid w:val="00E22DBB"/>
    <w:rsid w:val="00E321E8"/>
    <w:rsid w:val="00E36690"/>
    <w:rsid w:val="00E37AB7"/>
    <w:rsid w:val="00E40958"/>
    <w:rsid w:val="00E416CD"/>
    <w:rsid w:val="00E437AD"/>
    <w:rsid w:val="00E4486B"/>
    <w:rsid w:val="00E44F88"/>
    <w:rsid w:val="00E451A2"/>
    <w:rsid w:val="00E45822"/>
    <w:rsid w:val="00E45B91"/>
    <w:rsid w:val="00E45D8A"/>
    <w:rsid w:val="00E5068C"/>
    <w:rsid w:val="00E50C1C"/>
    <w:rsid w:val="00E515AA"/>
    <w:rsid w:val="00E52119"/>
    <w:rsid w:val="00E54250"/>
    <w:rsid w:val="00E5457D"/>
    <w:rsid w:val="00E54CAF"/>
    <w:rsid w:val="00E54F3A"/>
    <w:rsid w:val="00E5707D"/>
    <w:rsid w:val="00E57311"/>
    <w:rsid w:val="00E6228F"/>
    <w:rsid w:val="00E63766"/>
    <w:rsid w:val="00E6456E"/>
    <w:rsid w:val="00E64BFC"/>
    <w:rsid w:val="00E70D46"/>
    <w:rsid w:val="00E715F0"/>
    <w:rsid w:val="00E72B50"/>
    <w:rsid w:val="00E7306F"/>
    <w:rsid w:val="00E74C32"/>
    <w:rsid w:val="00E76568"/>
    <w:rsid w:val="00E77487"/>
    <w:rsid w:val="00E77F88"/>
    <w:rsid w:val="00E7A289"/>
    <w:rsid w:val="00E82F0D"/>
    <w:rsid w:val="00E83B5B"/>
    <w:rsid w:val="00E84909"/>
    <w:rsid w:val="00E85192"/>
    <w:rsid w:val="00E866D6"/>
    <w:rsid w:val="00E870E7"/>
    <w:rsid w:val="00E87707"/>
    <w:rsid w:val="00E8FDE7"/>
    <w:rsid w:val="00E90753"/>
    <w:rsid w:val="00E90CD5"/>
    <w:rsid w:val="00E9258B"/>
    <w:rsid w:val="00E93FA8"/>
    <w:rsid w:val="00E9416D"/>
    <w:rsid w:val="00E9580E"/>
    <w:rsid w:val="00E9682E"/>
    <w:rsid w:val="00E970DA"/>
    <w:rsid w:val="00E97B54"/>
    <w:rsid w:val="00E97EA2"/>
    <w:rsid w:val="00EA0019"/>
    <w:rsid w:val="00EA0B0E"/>
    <w:rsid w:val="00EA0B68"/>
    <w:rsid w:val="00EA15B6"/>
    <w:rsid w:val="00EA2ED9"/>
    <w:rsid w:val="00EA3142"/>
    <w:rsid w:val="00EA45DC"/>
    <w:rsid w:val="00EA618A"/>
    <w:rsid w:val="00EA6C9A"/>
    <w:rsid w:val="00EA7E9D"/>
    <w:rsid w:val="00EB2BDE"/>
    <w:rsid w:val="00EB681D"/>
    <w:rsid w:val="00EB69EC"/>
    <w:rsid w:val="00EB6C63"/>
    <w:rsid w:val="00EC005D"/>
    <w:rsid w:val="00EC12F8"/>
    <w:rsid w:val="00EC1D0C"/>
    <w:rsid w:val="00EC21DD"/>
    <w:rsid w:val="00EC274D"/>
    <w:rsid w:val="00EC5A42"/>
    <w:rsid w:val="00EC5FDA"/>
    <w:rsid w:val="00EC67C7"/>
    <w:rsid w:val="00ED094C"/>
    <w:rsid w:val="00ED3152"/>
    <w:rsid w:val="00ED321E"/>
    <w:rsid w:val="00ED64B9"/>
    <w:rsid w:val="00ED6F10"/>
    <w:rsid w:val="00ED7722"/>
    <w:rsid w:val="00EE166A"/>
    <w:rsid w:val="00EE1851"/>
    <w:rsid w:val="00EE30D8"/>
    <w:rsid w:val="00EE5451"/>
    <w:rsid w:val="00EE58D6"/>
    <w:rsid w:val="00EE6192"/>
    <w:rsid w:val="00EE6BB7"/>
    <w:rsid w:val="00EF2D86"/>
    <w:rsid w:val="00EF4332"/>
    <w:rsid w:val="00EF5829"/>
    <w:rsid w:val="00F0078F"/>
    <w:rsid w:val="00F01F5E"/>
    <w:rsid w:val="00F02EE5"/>
    <w:rsid w:val="00F0614C"/>
    <w:rsid w:val="00F062F1"/>
    <w:rsid w:val="00F11B03"/>
    <w:rsid w:val="00F15446"/>
    <w:rsid w:val="00F1559A"/>
    <w:rsid w:val="00F1588A"/>
    <w:rsid w:val="00F16014"/>
    <w:rsid w:val="00F1631C"/>
    <w:rsid w:val="00F20790"/>
    <w:rsid w:val="00F207E2"/>
    <w:rsid w:val="00F26ED0"/>
    <w:rsid w:val="00F27F7C"/>
    <w:rsid w:val="00F301C1"/>
    <w:rsid w:val="00F31602"/>
    <w:rsid w:val="00F32AF1"/>
    <w:rsid w:val="00F339BD"/>
    <w:rsid w:val="00F360BE"/>
    <w:rsid w:val="00F40880"/>
    <w:rsid w:val="00F40D53"/>
    <w:rsid w:val="00F4145A"/>
    <w:rsid w:val="00F41B53"/>
    <w:rsid w:val="00F52817"/>
    <w:rsid w:val="00F52D9E"/>
    <w:rsid w:val="00F5361E"/>
    <w:rsid w:val="00F54201"/>
    <w:rsid w:val="00F543C4"/>
    <w:rsid w:val="00F545A8"/>
    <w:rsid w:val="00F561FC"/>
    <w:rsid w:val="00F602BE"/>
    <w:rsid w:val="00F6042A"/>
    <w:rsid w:val="00F6046A"/>
    <w:rsid w:val="00F62B45"/>
    <w:rsid w:val="00F6449F"/>
    <w:rsid w:val="00F64753"/>
    <w:rsid w:val="00F651BF"/>
    <w:rsid w:val="00F67C50"/>
    <w:rsid w:val="00F71A8B"/>
    <w:rsid w:val="00F726B2"/>
    <w:rsid w:val="00F76C6B"/>
    <w:rsid w:val="00F7722B"/>
    <w:rsid w:val="00F77EBD"/>
    <w:rsid w:val="00F80D79"/>
    <w:rsid w:val="00F81874"/>
    <w:rsid w:val="00F81AFC"/>
    <w:rsid w:val="00F81C40"/>
    <w:rsid w:val="00F82EDC"/>
    <w:rsid w:val="00F8354A"/>
    <w:rsid w:val="00F844F1"/>
    <w:rsid w:val="00F855EC"/>
    <w:rsid w:val="00F85EE2"/>
    <w:rsid w:val="00F861D5"/>
    <w:rsid w:val="00F865EE"/>
    <w:rsid w:val="00F86754"/>
    <w:rsid w:val="00F87173"/>
    <w:rsid w:val="00F8749B"/>
    <w:rsid w:val="00F90D68"/>
    <w:rsid w:val="00F92B60"/>
    <w:rsid w:val="00F931F4"/>
    <w:rsid w:val="00F9397B"/>
    <w:rsid w:val="00F94A02"/>
    <w:rsid w:val="00F94E0D"/>
    <w:rsid w:val="00F96285"/>
    <w:rsid w:val="00F96512"/>
    <w:rsid w:val="00F96774"/>
    <w:rsid w:val="00F97219"/>
    <w:rsid w:val="00F97618"/>
    <w:rsid w:val="00FA0AA3"/>
    <w:rsid w:val="00FA1648"/>
    <w:rsid w:val="00FA252C"/>
    <w:rsid w:val="00FA3E6E"/>
    <w:rsid w:val="00FA4B19"/>
    <w:rsid w:val="00FA68BF"/>
    <w:rsid w:val="00FB4C97"/>
    <w:rsid w:val="00FB515B"/>
    <w:rsid w:val="00FB654A"/>
    <w:rsid w:val="00FB6856"/>
    <w:rsid w:val="00FB7F90"/>
    <w:rsid w:val="00FC0995"/>
    <w:rsid w:val="00FC10B1"/>
    <w:rsid w:val="00FC10E2"/>
    <w:rsid w:val="00FC3ADA"/>
    <w:rsid w:val="00FD0916"/>
    <w:rsid w:val="00FD0A69"/>
    <w:rsid w:val="00FD15CD"/>
    <w:rsid w:val="00FD19E4"/>
    <w:rsid w:val="00FD2FE2"/>
    <w:rsid w:val="00FD48AF"/>
    <w:rsid w:val="00FD6607"/>
    <w:rsid w:val="00FD6771"/>
    <w:rsid w:val="00FD6D93"/>
    <w:rsid w:val="00FD7954"/>
    <w:rsid w:val="00FE00A9"/>
    <w:rsid w:val="00FE1364"/>
    <w:rsid w:val="00FE1AA9"/>
    <w:rsid w:val="00FE3818"/>
    <w:rsid w:val="00FF2574"/>
    <w:rsid w:val="00FF3AA4"/>
    <w:rsid w:val="00FF3BD5"/>
    <w:rsid w:val="00FF6C68"/>
    <w:rsid w:val="01231C79"/>
    <w:rsid w:val="013B4706"/>
    <w:rsid w:val="01A1B069"/>
    <w:rsid w:val="01DB6C0A"/>
    <w:rsid w:val="02FCC82C"/>
    <w:rsid w:val="031CF78F"/>
    <w:rsid w:val="037A05A2"/>
    <w:rsid w:val="03A18A0D"/>
    <w:rsid w:val="03CFB699"/>
    <w:rsid w:val="03D92CEE"/>
    <w:rsid w:val="04001ED4"/>
    <w:rsid w:val="04511A33"/>
    <w:rsid w:val="0452F66B"/>
    <w:rsid w:val="04F77483"/>
    <w:rsid w:val="053564AA"/>
    <w:rsid w:val="0580A097"/>
    <w:rsid w:val="060D85C5"/>
    <w:rsid w:val="06773240"/>
    <w:rsid w:val="06A12E04"/>
    <w:rsid w:val="06A1D734"/>
    <w:rsid w:val="06DB44D8"/>
    <w:rsid w:val="07B22908"/>
    <w:rsid w:val="0868B647"/>
    <w:rsid w:val="08CC13E1"/>
    <w:rsid w:val="08CF1D0F"/>
    <w:rsid w:val="0939E0AD"/>
    <w:rsid w:val="09462DEF"/>
    <w:rsid w:val="096FE8A8"/>
    <w:rsid w:val="099BADC8"/>
    <w:rsid w:val="09AA6957"/>
    <w:rsid w:val="0A1ABA89"/>
    <w:rsid w:val="0A1DEB99"/>
    <w:rsid w:val="0A5F6535"/>
    <w:rsid w:val="0A780B44"/>
    <w:rsid w:val="0AC74916"/>
    <w:rsid w:val="0AD9FC5E"/>
    <w:rsid w:val="0B02BA21"/>
    <w:rsid w:val="0B442710"/>
    <w:rsid w:val="0C7C91BE"/>
    <w:rsid w:val="0CA38E48"/>
    <w:rsid w:val="0CD46F0E"/>
    <w:rsid w:val="0D78B8F6"/>
    <w:rsid w:val="0EE25CAE"/>
    <w:rsid w:val="0F16F434"/>
    <w:rsid w:val="0F600D2D"/>
    <w:rsid w:val="0F71515F"/>
    <w:rsid w:val="0F7D9DF4"/>
    <w:rsid w:val="0FC04DA8"/>
    <w:rsid w:val="0FC28FCB"/>
    <w:rsid w:val="0FD6867D"/>
    <w:rsid w:val="106AEE99"/>
    <w:rsid w:val="10F157FE"/>
    <w:rsid w:val="113EB7A1"/>
    <w:rsid w:val="114E8819"/>
    <w:rsid w:val="116261C2"/>
    <w:rsid w:val="11A78593"/>
    <w:rsid w:val="127FF457"/>
    <w:rsid w:val="12A060D0"/>
    <w:rsid w:val="132CD66B"/>
    <w:rsid w:val="137ADCA8"/>
    <w:rsid w:val="139D66C7"/>
    <w:rsid w:val="13BA9278"/>
    <w:rsid w:val="14769B56"/>
    <w:rsid w:val="14C3B622"/>
    <w:rsid w:val="15A03C1C"/>
    <w:rsid w:val="15B30E8F"/>
    <w:rsid w:val="15C4B6C3"/>
    <w:rsid w:val="15CDE695"/>
    <w:rsid w:val="15D4C2F9"/>
    <w:rsid w:val="15FB8A4A"/>
    <w:rsid w:val="161CE3A4"/>
    <w:rsid w:val="1628B219"/>
    <w:rsid w:val="16B7FAD0"/>
    <w:rsid w:val="16C9FC33"/>
    <w:rsid w:val="170F94B9"/>
    <w:rsid w:val="1720F560"/>
    <w:rsid w:val="17386BB1"/>
    <w:rsid w:val="1740DB6E"/>
    <w:rsid w:val="1745C573"/>
    <w:rsid w:val="1788EC50"/>
    <w:rsid w:val="1789F5C7"/>
    <w:rsid w:val="17ABD8C2"/>
    <w:rsid w:val="17D0972B"/>
    <w:rsid w:val="184B6BF9"/>
    <w:rsid w:val="186D4592"/>
    <w:rsid w:val="19424CBA"/>
    <w:rsid w:val="198EF7E0"/>
    <w:rsid w:val="198F24E5"/>
    <w:rsid w:val="1ACCD877"/>
    <w:rsid w:val="1B463628"/>
    <w:rsid w:val="1BF638EC"/>
    <w:rsid w:val="1BFEAECD"/>
    <w:rsid w:val="1C34FA5E"/>
    <w:rsid w:val="1C7CFA0C"/>
    <w:rsid w:val="1D6F7EE2"/>
    <w:rsid w:val="1D79E029"/>
    <w:rsid w:val="1ECC607A"/>
    <w:rsid w:val="1EE11353"/>
    <w:rsid w:val="1EF1D9D9"/>
    <w:rsid w:val="1EFB9E9D"/>
    <w:rsid w:val="1F696EE7"/>
    <w:rsid w:val="1F99E52D"/>
    <w:rsid w:val="1FC0895D"/>
    <w:rsid w:val="1FD1496A"/>
    <w:rsid w:val="1FD8CF91"/>
    <w:rsid w:val="1FEFAE3B"/>
    <w:rsid w:val="20168BD8"/>
    <w:rsid w:val="20169F50"/>
    <w:rsid w:val="2020C54E"/>
    <w:rsid w:val="21ADA842"/>
    <w:rsid w:val="21B99B0F"/>
    <w:rsid w:val="21E21331"/>
    <w:rsid w:val="21FA9F22"/>
    <w:rsid w:val="22132B6B"/>
    <w:rsid w:val="225EBE76"/>
    <w:rsid w:val="22892DA3"/>
    <w:rsid w:val="22DB475E"/>
    <w:rsid w:val="237E102F"/>
    <w:rsid w:val="2478D948"/>
    <w:rsid w:val="24AC4C08"/>
    <w:rsid w:val="257AD74B"/>
    <w:rsid w:val="258169C1"/>
    <w:rsid w:val="25AF0D73"/>
    <w:rsid w:val="26169FF4"/>
    <w:rsid w:val="26360E7A"/>
    <w:rsid w:val="263E4E11"/>
    <w:rsid w:val="268531EC"/>
    <w:rsid w:val="26968439"/>
    <w:rsid w:val="26D6DC35"/>
    <w:rsid w:val="271265A4"/>
    <w:rsid w:val="274E884E"/>
    <w:rsid w:val="276DE49E"/>
    <w:rsid w:val="2789872C"/>
    <w:rsid w:val="27F1DD93"/>
    <w:rsid w:val="282364BE"/>
    <w:rsid w:val="2878FEC4"/>
    <w:rsid w:val="287D0EB2"/>
    <w:rsid w:val="2945CCFE"/>
    <w:rsid w:val="29CB118E"/>
    <w:rsid w:val="29D9CD08"/>
    <w:rsid w:val="29E42DEA"/>
    <w:rsid w:val="2A815330"/>
    <w:rsid w:val="2AF600FD"/>
    <w:rsid w:val="2B5D5F44"/>
    <w:rsid w:val="2B7D399A"/>
    <w:rsid w:val="2BC369E8"/>
    <w:rsid w:val="2CBAFFEB"/>
    <w:rsid w:val="2CEDC2D1"/>
    <w:rsid w:val="2D02B2B1"/>
    <w:rsid w:val="2D2C3193"/>
    <w:rsid w:val="2D527D86"/>
    <w:rsid w:val="2D9304F5"/>
    <w:rsid w:val="2DEE767E"/>
    <w:rsid w:val="2E1CC845"/>
    <w:rsid w:val="2E4BEAEC"/>
    <w:rsid w:val="2E64A62E"/>
    <w:rsid w:val="2EC45D81"/>
    <w:rsid w:val="2F3851AE"/>
    <w:rsid w:val="2F938699"/>
    <w:rsid w:val="2FFFB36D"/>
    <w:rsid w:val="30222EA1"/>
    <w:rsid w:val="30BAC56E"/>
    <w:rsid w:val="30C1F8BC"/>
    <w:rsid w:val="30E07716"/>
    <w:rsid w:val="30FE8988"/>
    <w:rsid w:val="30FFC63E"/>
    <w:rsid w:val="32AC6FA0"/>
    <w:rsid w:val="3347BD88"/>
    <w:rsid w:val="33EE1639"/>
    <w:rsid w:val="33F1E59C"/>
    <w:rsid w:val="33F5AC0D"/>
    <w:rsid w:val="33F9A2FE"/>
    <w:rsid w:val="342C1909"/>
    <w:rsid w:val="34851CE4"/>
    <w:rsid w:val="348AF3D0"/>
    <w:rsid w:val="34AD0767"/>
    <w:rsid w:val="3507CF1C"/>
    <w:rsid w:val="354FDD17"/>
    <w:rsid w:val="357029D7"/>
    <w:rsid w:val="3593AAFF"/>
    <w:rsid w:val="359E015E"/>
    <w:rsid w:val="35D24BD2"/>
    <w:rsid w:val="35F13C0E"/>
    <w:rsid w:val="365D51EB"/>
    <w:rsid w:val="37A8CEE4"/>
    <w:rsid w:val="37E5AF37"/>
    <w:rsid w:val="38797431"/>
    <w:rsid w:val="39246851"/>
    <w:rsid w:val="392CBE38"/>
    <w:rsid w:val="395E70A2"/>
    <w:rsid w:val="3A1B2293"/>
    <w:rsid w:val="3A372E05"/>
    <w:rsid w:val="3A572C31"/>
    <w:rsid w:val="3A8648F6"/>
    <w:rsid w:val="3B3CB7BC"/>
    <w:rsid w:val="3C077402"/>
    <w:rsid w:val="3C0F6003"/>
    <w:rsid w:val="3C9E75BE"/>
    <w:rsid w:val="3D82EA2C"/>
    <w:rsid w:val="3DCBA32B"/>
    <w:rsid w:val="3DCCEA85"/>
    <w:rsid w:val="3E22E030"/>
    <w:rsid w:val="3E431049"/>
    <w:rsid w:val="3E956E99"/>
    <w:rsid w:val="3EC419B6"/>
    <w:rsid w:val="3ECF1BEF"/>
    <w:rsid w:val="3ED93E94"/>
    <w:rsid w:val="3EE33F9D"/>
    <w:rsid w:val="3EEB05CB"/>
    <w:rsid w:val="3F6CDF30"/>
    <w:rsid w:val="3F7553C3"/>
    <w:rsid w:val="3FB8E093"/>
    <w:rsid w:val="3FDD8876"/>
    <w:rsid w:val="3FFFAFBD"/>
    <w:rsid w:val="4022801E"/>
    <w:rsid w:val="406F2EE8"/>
    <w:rsid w:val="40B6E769"/>
    <w:rsid w:val="40DC7498"/>
    <w:rsid w:val="41A74B1D"/>
    <w:rsid w:val="41CA38E8"/>
    <w:rsid w:val="41EAE71A"/>
    <w:rsid w:val="423F9D3B"/>
    <w:rsid w:val="445DDC64"/>
    <w:rsid w:val="44802825"/>
    <w:rsid w:val="448D2938"/>
    <w:rsid w:val="451B8EB5"/>
    <w:rsid w:val="45473E95"/>
    <w:rsid w:val="455FAC58"/>
    <w:rsid w:val="45749110"/>
    <w:rsid w:val="459A17F6"/>
    <w:rsid w:val="45D0EB0A"/>
    <w:rsid w:val="46021A06"/>
    <w:rsid w:val="461B29E7"/>
    <w:rsid w:val="467BFDC2"/>
    <w:rsid w:val="46891134"/>
    <w:rsid w:val="46C4FF50"/>
    <w:rsid w:val="478272B8"/>
    <w:rsid w:val="478EE100"/>
    <w:rsid w:val="47A2B78C"/>
    <w:rsid w:val="47B2AC5F"/>
    <w:rsid w:val="47BDAE92"/>
    <w:rsid w:val="47DAD998"/>
    <w:rsid w:val="47EBBCB9"/>
    <w:rsid w:val="47F212EE"/>
    <w:rsid w:val="47F3AAA4"/>
    <w:rsid w:val="484043EE"/>
    <w:rsid w:val="48760387"/>
    <w:rsid w:val="4881C2D4"/>
    <w:rsid w:val="4911FBEB"/>
    <w:rsid w:val="49312E2D"/>
    <w:rsid w:val="493D5445"/>
    <w:rsid w:val="4AE4041F"/>
    <w:rsid w:val="4AF2FA5E"/>
    <w:rsid w:val="4B600EC6"/>
    <w:rsid w:val="4B710D1C"/>
    <w:rsid w:val="4BFAE93B"/>
    <w:rsid w:val="4CD0B4EE"/>
    <w:rsid w:val="4D1BE598"/>
    <w:rsid w:val="4D39A19B"/>
    <w:rsid w:val="4EAE3FD5"/>
    <w:rsid w:val="4F3DD6D9"/>
    <w:rsid w:val="4F5F29CC"/>
    <w:rsid w:val="4FA08922"/>
    <w:rsid w:val="501DCB9F"/>
    <w:rsid w:val="50675DEB"/>
    <w:rsid w:val="508282BB"/>
    <w:rsid w:val="5094D569"/>
    <w:rsid w:val="50D7CAA4"/>
    <w:rsid w:val="51267B93"/>
    <w:rsid w:val="51E90ACC"/>
    <w:rsid w:val="51F32713"/>
    <w:rsid w:val="522B31FC"/>
    <w:rsid w:val="5234A47E"/>
    <w:rsid w:val="52569950"/>
    <w:rsid w:val="52CDFB36"/>
    <w:rsid w:val="5326C1C3"/>
    <w:rsid w:val="541B2107"/>
    <w:rsid w:val="55303B23"/>
    <w:rsid w:val="55408C48"/>
    <w:rsid w:val="55AA206D"/>
    <w:rsid w:val="55D9C728"/>
    <w:rsid w:val="564632D7"/>
    <w:rsid w:val="5670903F"/>
    <w:rsid w:val="56CB9EDC"/>
    <w:rsid w:val="56D27E66"/>
    <w:rsid w:val="5747AA1C"/>
    <w:rsid w:val="579CFA79"/>
    <w:rsid w:val="58003138"/>
    <w:rsid w:val="587E5CBD"/>
    <w:rsid w:val="58FAB3F0"/>
    <w:rsid w:val="590AE2C7"/>
    <w:rsid w:val="5953EACF"/>
    <w:rsid w:val="59E49F8D"/>
    <w:rsid w:val="5A2DE456"/>
    <w:rsid w:val="5A4D78D5"/>
    <w:rsid w:val="5AD44979"/>
    <w:rsid w:val="5B39BBE8"/>
    <w:rsid w:val="5B97DA26"/>
    <w:rsid w:val="5BAE9A50"/>
    <w:rsid w:val="5BFD08CA"/>
    <w:rsid w:val="5C58CA3B"/>
    <w:rsid w:val="5C7A4FD0"/>
    <w:rsid w:val="5C80E7CD"/>
    <w:rsid w:val="5C98B0C8"/>
    <w:rsid w:val="5D33175F"/>
    <w:rsid w:val="5D515996"/>
    <w:rsid w:val="5D5786C0"/>
    <w:rsid w:val="5D73F7B2"/>
    <w:rsid w:val="5DE309B0"/>
    <w:rsid w:val="5E038F21"/>
    <w:rsid w:val="5E340A27"/>
    <w:rsid w:val="5E67635E"/>
    <w:rsid w:val="5E78D80E"/>
    <w:rsid w:val="5E85FAD7"/>
    <w:rsid w:val="5EB93B82"/>
    <w:rsid w:val="5F44BC83"/>
    <w:rsid w:val="602F113F"/>
    <w:rsid w:val="608E5399"/>
    <w:rsid w:val="616632F2"/>
    <w:rsid w:val="61757D5D"/>
    <w:rsid w:val="619D9762"/>
    <w:rsid w:val="61E43950"/>
    <w:rsid w:val="62848C56"/>
    <w:rsid w:val="63301EB4"/>
    <w:rsid w:val="636D3086"/>
    <w:rsid w:val="6428DBC9"/>
    <w:rsid w:val="644E1A92"/>
    <w:rsid w:val="646BBE27"/>
    <w:rsid w:val="64E8D285"/>
    <w:rsid w:val="64EC8ABB"/>
    <w:rsid w:val="651922CE"/>
    <w:rsid w:val="6519ABA6"/>
    <w:rsid w:val="651C2D85"/>
    <w:rsid w:val="65940EFB"/>
    <w:rsid w:val="659CA7A9"/>
    <w:rsid w:val="66573AFA"/>
    <w:rsid w:val="665CD8E1"/>
    <w:rsid w:val="671E0F58"/>
    <w:rsid w:val="676B0CF0"/>
    <w:rsid w:val="6771BD95"/>
    <w:rsid w:val="677687D6"/>
    <w:rsid w:val="67D92B10"/>
    <w:rsid w:val="682D1ADE"/>
    <w:rsid w:val="68334D19"/>
    <w:rsid w:val="68B286B7"/>
    <w:rsid w:val="68D87D60"/>
    <w:rsid w:val="6908C3C7"/>
    <w:rsid w:val="695C8C70"/>
    <w:rsid w:val="696B2161"/>
    <w:rsid w:val="699DE567"/>
    <w:rsid w:val="69BCBFD3"/>
    <w:rsid w:val="69C2C330"/>
    <w:rsid w:val="6A4C814E"/>
    <w:rsid w:val="6B573E2A"/>
    <w:rsid w:val="6BC3CD95"/>
    <w:rsid w:val="6D93F04A"/>
    <w:rsid w:val="6D96D202"/>
    <w:rsid w:val="6D988A76"/>
    <w:rsid w:val="6DDE7642"/>
    <w:rsid w:val="6E107558"/>
    <w:rsid w:val="6E1B93BD"/>
    <w:rsid w:val="6F17942C"/>
    <w:rsid w:val="71467CBB"/>
    <w:rsid w:val="720BA06A"/>
    <w:rsid w:val="7276E84C"/>
    <w:rsid w:val="72ABF02A"/>
    <w:rsid w:val="731224F1"/>
    <w:rsid w:val="7382FD62"/>
    <w:rsid w:val="73C4AF9A"/>
    <w:rsid w:val="74107FCD"/>
    <w:rsid w:val="74438698"/>
    <w:rsid w:val="7451F2BB"/>
    <w:rsid w:val="746865D3"/>
    <w:rsid w:val="749A01AD"/>
    <w:rsid w:val="74B17534"/>
    <w:rsid w:val="74E014D5"/>
    <w:rsid w:val="750BDE8E"/>
    <w:rsid w:val="755C9311"/>
    <w:rsid w:val="759E9850"/>
    <w:rsid w:val="760E37F7"/>
    <w:rsid w:val="7695647E"/>
    <w:rsid w:val="769C469E"/>
    <w:rsid w:val="77362F8A"/>
    <w:rsid w:val="778573F2"/>
    <w:rsid w:val="77871111"/>
    <w:rsid w:val="77E2DED0"/>
    <w:rsid w:val="7805989D"/>
    <w:rsid w:val="78922E7A"/>
    <w:rsid w:val="7925F67C"/>
    <w:rsid w:val="79AD4B88"/>
    <w:rsid w:val="79B703B5"/>
    <w:rsid w:val="79E19EF2"/>
    <w:rsid w:val="79E8A86D"/>
    <w:rsid w:val="7A86FC67"/>
    <w:rsid w:val="7A97AB4B"/>
    <w:rsid w:val="7A9D0910"/>
    <w:rsid w:val="7B1C3160"/>
    <w:rsid w:val="7B30637F"/>
    <w:rsid w:val="7B62979A"/>
    <w:rsid w:val="7B68312C"/>
    <w:rsid w:val="7BDEDE79"/>
    <w:rsid w:val="7C254A3F"/>
    <w:rsid w:val="7C91DF29"/>
    <w:rsid w:val="7CD8615A"/>
    <w:rsid w:val="7CDB7E2F"/>
    <w:rsid w:val="7D06A618"/>
    <w:rsid w:val="7D140D3D"/>
    <w:rsid w:val="7D21B792"/>
    <w:rsid w:val="7D765EB0"/>
    <w:rsid w:val="7E4716C1"/>
    <w:rsid w:val="7E5FD490"/>
    <w:rsid w:val="7F40FECB"/>
    <w:rsid w:val="7F777907"/>
    <w:rsid w:val="7F7FD85B"/>
    <w:rsid w:val="7FA2E9B1"/>
    <w:rsid w:val="7FC4B8F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D1A62"/>
  <w15:chartTrackingRefBased/>
  <w15:docId w15:val="{E87CE975-8F77-4212-A0CD-2E5B9D42F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D0C"/>
    <w:pPr>
      <w:suppressAutoHyphens/>
      <w:autoSpaceDE w:val="0"/>
      <w:autoSpaceDN w:val="0"/>
      <w:adjustRightInd w:val="0"/>
      <w:spacing w:after="120" w:line="320" w:lineRule="atLeast"/>
      <w:textAlignment w:val="center"/>
    </w:pPr>
    <w:rPr>
      <w:rFonts w:ascii="Aptos" w:hAnsi="Aptos" w:cs="Aptos Light"/>
      <w:color w:val="000000"/>
      <w:kern w:val="0"/>
      <w:szCs w:val="20"/>
    </w:rPr>
  </w:style>
  <w:style w:type="paragraph" w:styleId="Titre1">
    <w:name w:val="heading 1"/>
    <w:basedOn w:val="Normal"/>
    <w:next w:val="Normal"/>
    <w:link w:val="Titre1Car"/>
    <w:uiPriority w:val="9"/>
    <w:qFormat/>
    <w:rsid w:val="005133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3814DF"/>
    <w:pPr>
      <w:spacing w:before="120" w:after="90" w:line="260" w:lineRule="atLeast"/>
      <w:outlineLvl w:val="1"/>
    </w:pPr>
    <w:rPr>
      <w:rFonts w:eastAsia="Calibri" w:cs="Aptos"/>
      <w:b/>
      <w:bCs/>
      <w:color w:val="953D89"/>
      <w:sz w:val="28"/>
      <w:szCs w:val="28"/>
      <w:lang w:eastAsia="fr-CA"/>
    </w:rPr>
  </w:style>
  <w:style w:type="paragraph" w:styleId="Titre3">
    <w:name w:val="heading 3"/>
    <w:basedOn w:val="Normal"/>
    <w:next w:val="Normal"/>
    <w:link w:val="Titre3Car"/>
    <w:uiPriority w:val="9"/>
    <w:unhideWhenUsed/>
    <w:qFormat/>
    <w:rsid w:val="00C44B7C"/>
    <w:pPr>
      <w:spacing w:after="0" w:line="240" w:lineRule="auto"/>
      <w:outlineLvl w:val="2"/>
    </w:pPr>
    <w:rPr>
      <w:rFonts w:eastAsia="Calibri"/>
      <w:b/>
      <w:bCs/>
      <w:caps/>
    </w:rPr>
  </w:style>
  <w:style w:type="paragraph" w:styleId="Titre4">
    <w:name w:val="heading 4"/>
    <w:basedOn w:val="Normal"/>
    <w:next w:val="Normal"/>
    <w:link w:val="Titre4Car"/>
    <w:uiPriority w:val="9"/>
    <w:semiHidden/>
    <w:unhideWhenUsed/>
    <w:qFormat/>
    <w:rsid w:val="005133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513322"/>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5133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513322"/>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513322"/>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513322"/>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13322"/>
    <w:rPr>
      <w:rFonts w:asciiTheme="majorHAnsi" w:eastAsiaTheme="majorEastAsia" w:hAnsiTheme="majorHAnsi" w:cstheme="majorBidi"/>
      <w:color w:val="0F4761" w:themeColor="accent1" w:themeShade="BF"/>
      <w:kern w:val="0"/>
      <w:sz w:val="40"/>
      <w:szCs w:val="40"/>
    </w:rPr>
  </w:style>
  <w:style w:type="character" w:customStyle="1" w:styleId="Titre2Car">
    <w:name w:val="Titre 2 Car"/>
    <w:basedOn w:val="Policepardfaut"/>
    <w:link w:val="Titre2"/>
    <w:uiPriority w:val="9"/>
    <w:rsid w:val="003814DF"/>
    <w:rPr>
      <w:rFonts w:ascii="Aptos" w:eastAsia="Calibri" w:hAnsi="Aptos" w:cs="Aptos"/>
      <w:b/>
      <w:bCs/>
      <w:color w:val="953D89"/>
      <w:kern w:val="0"/>
      <w:sz w:val="28"/>
      <w:szCs w:val="28"/>
      <w:lang w:eastAsia="fr-CA"/>
    </w:rPr>
  </w:style>
  <w:style w:type="character" w:customStyle="1" w:styleId="Titre3Car">
    <w:name w:val="Titre 3 Car"/>
    <w:basedOn w:val="Policepardfaut"/>
    <w:link w:val="Titre3"/>
    <w:uiPriority w:val="9"/>
    <w:rsid w:val="00C44B7C"/>
    <w:rPr>
      <w:rFonts w:ascii="Aptos" w:eastAsia="Calibri" w:hAnsi="Aptos" w:cs="Aptos Light"/>
      <w:b/>
      <w:bCs/>
      <w:caps/>
      <w:color w:val="000000"/>
      <w:kern w:val="0"/>
      <w:szCs w:val="20"/>
    </w:rPr>
  </w:style>
  <w:style w:type="character" w:customStyle="1" w:styleId="Titre4Car">
    <w:name w:val="Titre 4 Car"/>
    <w:basedOn w:val="Policepardfaut"/>
    <w:link w:val="Titre4"/>
    <w:uiPriority w:val="9"/>
    <w:semiHidden/>
    <w:rsid w:val="00513322"/>
    <w:rPr>
      <w:rFonts w:eastAsiaTheme="majorEastAsia" w:cstheme="majorBidi"/>
      <w:i/>
      <w:iCs/>
      <w:color w:val="0F4761" w:themeColor="accent1" w:themeShade="BF"/>
      <w:kern w:val="0"/>
      <w:szCs w:val="20"/>
    </w:rPr>
  </w:style>
  <w:style w:type="character" w:customStyle="1" w:styleId="Titre5Car">
    <w:name w:val="Titre 5 Car"/>
    <w:basedOn w:val="Policepardfaut"/>
    <w:link w:val="Titre5"/>
    <w:uiPriority w:val="9"/>
    <w:semiHidden/>
    <w:rsid w:val="00513322"/>
    <w:rPr>
      <w:rFonts w:eastAsiaTheme="majorEastAsia" w:cstheme="majorBidi"/>
      <w:color w:val="0F4761" w:themeColor="accent1" w:themeShade="BF"/>
      <w:kern w:val="0"/>
      <w:szCs w:val="20"/>
    </w:rPr>
  </w:style>
  <w:style w:type="character" w:customStyle="1" w:styleId="Titre6Car">
    <w:name w:val="Titre 6 Car"/>
    <w:basedOn w:val="Policepardfaut"/>
    <w:link w:val="Titre6"/>
    <w:uiPriority w:val="9"/>
    <w:semiHidden/>
    <w:rsid w:val="00513322"/>
    <w:rPr>
      <w:rFonts w:eastAsiaTheme="majorEastAsia" w:cstheme="majorBidi"/>
      <w:i/>
      <w:iCs/>
      <w:color w:val="595959" w:themeColor="text1" w:themeTint="A6"/>
      <w:kern w:val="0"/>
      <w:szCs w:val="20"/>
    </w:rPr>
  </w:style>
  <w:style w:type="character" w:customStyle="1" w:styleId="Titre7Car">
    <w:name w:val="Titre 7 Car"/>
    <w:basedOn w:val="Policepardfaut"/>
    <w:link w:val="Titre7"/>
    <w:uiPriority w:val="9"/>
    <w:semiHidden/>
    <w:rsid w:val="00513322"/>
    <w:rPr>
      <w:rFonts w:eastAsiaTheme="majorEastAsia" w:cstheme="majorBidi"/>
      <w:color w:val="595959" w:themeColor="text1" w:themeTint="A6"/>
      <w:kern w:val="0"/>
      <w:szCs w:val="20"/>
    </w:rPr>
  </w:style>
  <w:style w:type="character" w:customStyle="1" w:styleId="Titre8Car">
    <w:name w:val="Titre 8 Car"/>
    <w:basedOn w:val="Policepardfaut"/>
    <w:link w:val="Titre8"/>
    <w:uiPriority w:val="9"/>
    <w:semiHidden/>
    <w:rsid w:val="00513322"/>
    <w:rPr>
      <w:rFonts w:eastAsiaTheme="majorEastAsia" w:cstheme="majorBidi"/>
      <w:i/>
      <w:iCs/>
      <w:color w:val="272727" w:themeColor="text1" w:themeTint="D8"/>
      <w:kern w:val="0"/>
      <w:szCs w:val="20"/>
    </w:rPr>
  </w:style>
  <w:style w:type="character" w:customStyle="1" w:styleId="Titre9Car">
    <w:name w:val="Titre 9 Car"/>
    <w:basedOn w:val="Policepardfaut"/>
    <w:link w:val="Titre9"/>
    <w:uiPriority w:val="9"/>
    <w:semiHidden/>
    <w:rsid w:val="00513322"/>
    <w:rPr>
      <w:rFonts w:eastAsiaTheme="majorEastAsia" w:cstheme="majorBidi"/>
      <w:color w:val="272727" w:themeColor="text1" w:themeTint="D8"/>
      <w:kern w:val="0"/>
      <w:szCs w:val="20"/>
    </w:rPr>
  </w:style>
  <w:style w:type="paragraph" w:styleId="Titre">
    <w:name w:val="Title"/>
    <w:basedOn w:val="Normal"/>
    <w:next w:val="Normal"/>
    <w:link w:val="TitreCar"/>
    <w:uiPriority w:val="10"/>
    <w:qFormat/>
    <w:rsid w:val="003814DF"/>
    <w:pPr>
      <w:spacing w:before="240" w:after="300" w:line="540" w:lineRule="atLeast"/>
      <w:outlineLvl w:val="0"/>
    </w:pPr>
    <w:rPr>
      <w:rFonts w:eastAsia="Calibri" w:cs="Aptos"/>
      <w:b/>
      <w:bCs/>
      <w:color w:val="00002B"/>
      <w:sz w:val="40"/>
      <w:szCs w:val="40"/>
    </w:rPr>
  </w:style>
  <w:style w:type="character" w:customStyle="1" w:styleId="TitreCar">
    <w:name w:val="Titre Car"/>
    <w:basedOn w:val="Policepardfaut"/>
    <w:link w:val="Titre"/>
    <w:uiPriority w:val="10"/>
    <w:rsid w:val="003814DF"/>
    <w:rPr>
      <w:rFonts w:ascii="Aptos" w:eastAsia="Calibri" w:hAnsi="Aptos" w:cs="Aptos"/>
      <w:b/>
      <w:bCs/>
      <w:color w:val="00002B"/>
      <w:kern w:val="0"/>
      <w:sz w:val="40"/>
      <w:szCs w:val="40"/>
    </w:rPr>
  </w:style>
  <w:style w:type="paragraph" w:styleId="Sous-titre">
    <w:name w:val="Subtitle"/>
    <w:basedOn w:val="Normal"/>
    <w:next w:val="Normal"/>
    <w:link w:val="Sous-titreCar"/>
    <w:uiPriority w:val="11"/>
    <w:qFormat/>
    <w:rsid w:val="0051332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13322"/>
    <w:rPr>
      <w:rFonts w:eastAsiaTheme="majorEastAsia" w:cstheme="majorBidi"/>
      <w:color w:val="595959" w:themeColor="text1" w:themeTint="A6"/>
      <w:spacing w:val="15"/>
      <w:kern w:val="0"/>
      <w:sz w:val="28"/>
      <w:szCs w:val="28"/>
    </w:rPr>
  </w:style>
  <w:style w:type="paragraph" w:styleId="Citation">
    <w:name w:val="Quote"/>
    <w:basedOn w:val="Normal"/>
    <w:next w:val="Normal"/>
    <w:link w:val="CitationCar"/>
    <w:uiPriority w:val="29"/>
    <w:qFormat/>
    <w:rsid w:val="00513322"/>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513322"/>
    <w:rPr>
      <w:rFonts w:ascii="Aptos" w:hAnsi="Aptos" w:cs="Aptos Light"/>
      <w:i/>
      <w:iCs/>
      <w:color w:val="404040" w:themeColor="text1" w:themeTint="BF"/>
      <w:kern w:val="0"/>
      <w:szCs w:val="20"/>
    </w:rPr>
  </w:style>
  <w:style w:type="paragraph" w:styleId="Paragraphedeliste">
    <w:name w:val="List Paragraph"/>
    <w:basedOn w:val="Normal"/>
    <w:uiPriority w:val="34"/>
    <w:qFormat/>
    <w:rsid w:val="00513322"/>
    <w:pPr>
      <w:ind w:left="720"/>
      <w:contextualSpacing/>
    </w:pPr>
  </w:style>
  <w:style w:type="character" w:styleId="Accentuationintense">
    <w:name w:val="Intense Emphasis"/>
    <w:basedOn w:val="Policepardfaut"/>
    <w:uiPriority w:val="21"/>
    <w:qFormat/>
    <w:rsid w:val="00513322"/>
    <w:rPr>
      <w:i/>
      <w:iCs/>
      <w:color w:val="0F4761" w:themeColor="accent1" w:themeShade="BF"/>
    </w:rPr>
  </w:style>
  <w:style w:type="paragraph" w:styleId="Citationintense">
    <w:name w:val="Intense Quote"/>
    <w:basedOn w:val="Normal"/>
    <w:next w:val="Normal"/>
    <w:link w:val="CitationintenseCar"/>
    <w:uiPriority w:val="30"/>
    <w:qFormat/>
    <w:rsid w:val="005133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13322"/>
    <w:rPr>
      <w:rFonts w:ascii="Aptos" w:hAnsi="Aptos" w:cs="Aptos Light"/>
      <w:i/>
      <w:iCs/>
      <w:color w:val="0F4761" w:themeColor="accent1" w:themeShade="BF"/>
      <w:kern w:val="0"/>
      <w:szCs w:val="20"/>
    </w:rPr>
  </w:style>
  <w:style w:type="character" w:styleId="Rfrenceintense">
    <w:name w:val="Intense Reference"/>
    <w:basedOn w:val="Policepardfaut"/>
    <w:uiPriority w:val="32"/>
    <w:qFormat/>
    <w:rsid w:val="00513322"/>
    <w:rPr>
      <w:b/>
      <w:bCs/>
      <w:smallCaps/>
      <w:color w:val="0F4761" w:themeColor="accent1" w:themeShade="BF"/>
      <w:spacing w:val="5"/>
    </w:rPr>
  </w:style>
  <w:style w:type="paragraph" w:styleId="En-tte">
    <w:name w:val="header"/>
    <w:basedOn w:val="Normal"/>
    <w:link w:val="En-tteCar"/>
    <w:uiPriority w:val="99"/>
    <w:unhideWhenUsed/>
    <w:rsid w:val="00513322"/>
    <w:pPr>
      <w:tabs>
        <w:tab w:val="center" w:pos="4320"/>
        <w:tab w:val="right" w:pos="8640"/>
      </w:tabs>
      <w:spacing w:after="0" w:line="240" w:lineRule="auto"/>
    </w:pPr>
  </w:style>
  <w:style w:type="character" w:customStyle="1" w:styleId="En-tteCar">
    <w:name w:val="En-tête Car"/>
    <w:basedOn w:val="Policepardfaut"/>
    <w:link w:val="En-tte"/>
    <w:uiPriority w:val="99"/>
    <w:rsid w:val="00513322"/>
    <w:rPr>
      <w:rFonts w:ascii="Aptos" w:hAnsi="Aptos" w:cs="Aptos Light"/>
      <w:color w:val="000000"/>
      <w:kern w:val="0"/>
      <w:szCs w:val="20"/>
    </w:rPr>
  </w:style>
  <w:style w:type="paragraph" w:styleId="Pieddepage">
    <w:name w:val="footer"/>
    <w:basedOn w:val="Normal"/>
    <w:link w:val="PieddepageCar"/>
    <w:uiPriority w:val="99"/>
    <w:unhideWhenUsed/>
    <w:rsid w:val="00513322"/>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13322"/>
    <w:rPr>
      <w:rFonts w:ascii="Aptos" w:hAnsi="Aptos" w:cs="Aptos Light"/>
      <w:color w:val="000000"/>
      <w:kern w:val="0"/>
      <w:szCs w:val="20"/>
    </w:rPr>
  </w:style>
  <w:style w:type="character" w:styleId="Numrodepage">
    <w:name w:val="page number"/>
    <w:basedOn w:val="Policepardfaut"/>
    <w:uiPriority w:val="99"/>
    <w:semiHidden/>
    <w:unhideWhenUsed/>
    <w:rsid w:val="00513322"/>
  </w:style>
  <w:style w:type="paragraph" w:styleId="Sansinterligne">
    <w:name w:val="No Spacing"/>
    <w:uiPriority w:val="1"/>
    <w:qFormat/>
    <w:rsid w:val="00513322"/>
    <w:pPr>
      <w:suppressAutoHyphens/>
      <w:autoSpaceDE w:val="0"/>
      <w:autoSpaceDN w:val="0"/>
      <w:adjustRightInd w:val="0"/>
      <w:spacing w:after="0" w:line="240" w:lineRule="auto"/>
      <w:textAlignment w:val="center"/>
    </w:pPr>
    <w:rPr>
      <w:rFonts w:ascii="Aptos Light" w:hAnsi="Aptos Light" w:cs="Aptos Light"/>
      <w:color w:val="000000"/>
      <w:kern w:val="0"/>
      <w:szCs w:val="20"/>
    </w:rPr>
  </w:style>
  <w:style w:type="character" w:styleId="Lienhypertexte">
    <w:name w:val="Hyperlink"/>
    <w:basedOn w:val="Policepardfaut"/>
    <w:uiPriority w:val="99"/>
    <w:unhideWhenUsed/>
    <w:rsid w:val="007204DB"/>
    <w:rPr>
      <w:color w:val="467886" w:themeColor="hyperlink"/>
      <w:u w:val="single"/>
    </w:rPr>
  </w:style>
  <w:style w:type="character" w:styleId="Mentionnonrsolue">
    <w:name w:val="Unresolved Mention"/>
    <w:basedOn w:val="Policepardfaut"/>
    <w:uiPriority w:val="99"/>
    <w:semiHidden/>
    <w:unhideWhenUsed/>
    <w:rsid w:val="007204DB"/>
    <w:rPr>
      <w:color w:val="605E5C"/>
      <w:shd w:val="clear" w:color="auto" w:fill="E1DFDD"/>
    </w:rPr>
  </w:style>
  <w:style w:type="paragraph" w:styleId="NormalWeb">
    <w:name w:val="Normal (Web)"/>
    <w:basedOn w:val="Normal"/>
    <w:uiPriority w:val="99"/>
    <w:unhideWhenUsed/>
    <w:rsid w:val="00085597"/>
    <w:pPr>
      <w:suppressAutoHyphens w:val="0"/>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lang w:eastAsia="fr-CA"/>
      <w14:ligatures w14:val="none"/>
    </w:rPr>
  </w:style>
  <w:style w:type="paragraph" w:customStyle="1" w:styleId="Listepucesansgras">
    <w:name w:val="Liste à puce sans gras"/>
    <w:basedOn w:val="Normal"/>
    <w:link w:val="ListepucesansgrasCar"/>
    <w:qFormat/>
    <w:rsid w:val="00387E15"/>
    <w:pPr>
      <w:numPr>
        <w:numId w:val="8"/>
      </w:numPr>
      <w:suppressAutoHyphens w:val="0"/>
      <w:autoSpaceDE/>
      <w:autoSpaceDN/>
      <w:adjustRightInd/>
      <w:spacing w:before="240" w:after="240" w:line="276" w:lineRule="auto"/>
      <w:ind w:left="567" w:hanging="567"/>
      <w:jc w:val="both"/>
      <w:textAlignment w:val="auto"/>
    </w:pPr>
    <w:rPr>
      <w:rFonts w:cstheme="minorBidi"/>
      <w:color w:val="auto"/>
      <w:szCs w:val="22"/>
      <w14:ligatures w14:val="none"/>
    </w:rPr>
  </w:style>
  <w:style w:type="character" w:customStyle="1" w:styleId="ListepucesansgrasCar">
    <w:name w:val="Liste à puce sans gras Car"/>
    <w:basedOn w:val="Policepardfaut"/>
    <w:link w:val="Listepucesansgras"/>
    <w:rsid w:val="00387E15"/>
    <w:rPr>
      <w:rFonts w:ascii="Aptos" w:hAnsi="Aptos"/>
      <w:kern w:val="0"/>
      <w14:ligatures w14:val="none"/>
    </w:rPr>
  </w:style>
  <w:style w:type="character" w:styleId="Lienhypertextesuivivisit">
    <w:name w:val="FollowedHyperlink"/>
    <w:basedOn w:val="Policepardfaut"/>
    <w:uiPriority w:val="99"/>
    <w:semiHidden/>
    <w:unhideWhenUsed/>
    <w:rsid w:val="00C2235D"/>
    <w:rPr>
      <w:color w:val="96607D" w:themeColor="followedHyperlink"/>
      <w:u w:val="single"/>
    </w:rPr>
  </w:style>
  <w:style w:type="paragraph" w:styleId="Rvision">
    <w:name w:val="Revision"/>
    <w:hidden/>
    <w:uiPriority w:val="99"/>
    <w:semiHidden/>
    <w:rsid w:val="001D2731"/>
    <w:pPr>
      <w:spacing w:after="0" w:line="240" w:lineRule="auto"/>
    </w:pPr>
    <w:rPr>
      <w:rFonts w:ascii="Aptos" w:hAnsi="Aptos" w:cs="Aptos Light"/>
      <w:color w:val="000000"/>
      <w:kern w:val="0"/>
      <w:szCs w:val="20"/>
    </w:rPr>
  </w:style>
  <w:style w:type="character" w:customStyle="1" w:styleId="normaltextrun">
    <w:name w:val="normaltextrun"/>
    <w:basedOn w:val="Policepardfaut"/>
    <w:rsid w:val="001222AE"/>
  </w:style>
  <w:style w:type="table" w:styleId="Grilledutableau">
    <w:name w:val="Table Grid"/>
    <w:basedOn w:val="TableauNormal"/>
    <w:uiPriority w:val="59"/>
    <w:rsid w:val="00AF5E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arquedecommentaire">
    <w:name w:val="annotation reference"/>
    <w:basedOn w:val="Policepardfaut"/>
    <w:uiPriority w:val="99"/>
    <w:semiHidden/>
    <w:unhideWhenUsed/>
    <w:rsid w:val="002F4A18"/>
    <w:rPr>
      <w:sz w:val="16"/>
      <w:szCs w:val="16"/>
    </w:rPr>
  </w:style>
  <w:style w:type="paragraph" w:styleId="Commentaire">
    <w:name w:val="annotation text"/>
    <w:basedOn w:val="Normal"/>
    <w:link w:val="CommentaireCar"/>
    <w:uiPriority w:val="99"/>
    <w:unhideWhenUsed/>
    <w:rsid w:val="002F4A18"/>
    <w:pPr>
      <w:spacing w:line="240" w:lineRule="auto"/>
    </w:pPr>
    <w:rPr>
      <w:sz w:val="20"/>
    </w:rPr>
  </w:style>
  <w:style w:type="character" w:customStyle="1" w:styleId="CommentaireCar">
    <w:name w:val="Commentaire Car"/>
    <w:basedOn w:val="Policepardfaut"/>
    <w:link w:val="Commentaire"/>
    <w:uiPriority w:val="99"/>
    <w:rsid w:val="002F4A18"/>
    <w:rPr>
      <w:rFonts w:ascii="Aptos" w:hAnsi="Aptos" w:cs="Aptos Light"/>
      <w:color w:val="000000"/>
      <w:kern w:val="0"/>
      <w:sz w:val="20"/>
      <w:szCs w:val="20"/>
    </w:rPr>
  </w:style>
  <w:style w:type="paragraph" w:styleId="Objetducommentaire">
    <w:name w:val="annotation subject"/>
    <w:basedOn w:val="Commentaire"/>
    <w:next w:val="Commentaire"/>
    <w:link w:val="ObjetducommentaireCar"/>
    <w:uiPriority w:val="99"/>
    <w:semiHidden/>
    <w:unhideWhenUsed/>
    <w:rsid w:val="002F4A18"/>
    <w:rPr>
      <w:b/>
      <w:bCs/>
    </w:rPr>
  </w:style>
  <w:style w:type="character" w:customStyle="1" w:styleId="ObjetducommentaireCar">
    <w:name w:val="Objet du commentaire Car"/>
    <w:basedOn w:val="CommentaireCar"/>
    <w:link w:val="Objetducommentaire"/>
    <w:uiPriority w:val="99"/>
    <w:semiHidden/>
    <w:rsid w:val="002F4A18"/>
    <w:rPr>
      <w:rFonts w:ascii="Aptos" w:hAnsi="Aptos" w:cs="Aptos Light"/>
      <w:b/>
      <w:bCs/>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06525">
      <w:bodyDiv w:val="1"/>
      <w:marLeft w:val="0"/>
      <w:marRight w:val="0"/>
      <w:marTop w:val="0"/>
      <w:marBottom w:val="0"/>
      <w:divBdr>
        <w:top w:val="none" w:sz="0" w:space="0" w:color="auto"/>
        <w:left w:val="none" w:sz="0" w:space="0" w:color="auto"/>
        <w:bottom w:val="none" w:sz="0" w:space="0" w:color="auto"/>
        <w:right w:val="none" w:sz="0" w:space="0" w:color="auto"/>
      </w:divBdr>
    </w:div>
    <w:div w:id="328946048">
      <w:bodyDiv w:val="1"/>
      <w:marLeft w:val="0"/>
      <w:marRight w:val="0"/>
      <w:marTop w:val="0"/>
      <w:marBottom w:val="0"/>
      <w:divBdr>
        <w:top w:val="none" w:sz="0" w:space="0" w:color="auto"/>
        <w:left w:val="none" w:sz="0" w:space="0" w:color="auto"/>
        <w:bottom w:val="none" w:sz="0" w:space="0" w:color="auto"/>
        <w:right w:val="none" w:sz="0" w:space="0" w:color="auto"/>
      </w:divBdr>
    </w:div>
    <w:div w:id="452670545">
      <w:bodyDiv w:val="1"/>
      <w:marLeft w:val="0"/>
      <w:marRight w:val="0"/>
      <w:marTop w:val="0"/>
      <w:marBottom w:val="0"/>
      <w:divBdr>
        <w:top w:val="none" w:sz="0" w:space="0" w:color="auto"/>
        <w:left w:val="none" w:sz="0" w:space="0" w:color="auto"/>
        <w:bottom w:val="none" w:sz="0" w:space="0" w:color="auto"/>
        <w:right w:val="none" w:sz="0" w:space="0" w:color="auto"/>
      </w:divBdr>
    </w:div>
    <w:div w:id="484443451">
      <w:bodyDiv w:val="1"/>
      <w:marLeft w:val="0"/>
      <w:marRight w:val="0"/>
      <w:marTop w:val="0"/>
      <w:marBottom w:val="0"/>
      <w:divBdr>
        <w:top w:val="none" w:sz="0" w:space="0" w:color="auto"/>
        <w:left w:val="none" w:sz="0" w:space="0" w:color="auto"/>
        <w:bottom w:val="none" w:sz="0" w:space="0" w:color="auto"/>
        <w:right w:val="none" w:sz="0" w:space="0" w:color="auto"/>
      </w:divBdr>
    </w:div>
    <w:div w:id="1705785698">
      <w:bodyDiv w:val="1"/>
      <w:marLeft w:val="0"/>
      <w:marRight w:val="0"/>
      <w:marTop w:val="0"/>
      <w:marBottom w:val="0"/>
      <w:divBdr>
        <w:top w:val="none" w:sz="0" w:space="0" w:color="auto"/>
        <w:left w:val="none" w:sz="0" w:space="0" w:color="auto"/>
        <w:bottom w:val="none" w:sz="0" w:space="0" w:color="auto"/>
        <w:right w:val="none" w:sz="0" w:space="0" w:color="auto"/>
      </w:divBdr>
    </w:div>
    <w:div w:id="1836148953">
      <w:bodyDiv w:val="1"/>
      <w:marLeft w:val="0"/>
      <w:marRight w:val="0"/>
      <w:marTop w:val="0"/>
      <w:marBottom w:val="0"/>
      <w:divBdr>
        <w:top w:val="none" w:sz="0" w:space="0" w:color="auto"/>
        <w:left w:val="none" w:sz="0" w:space="0" w:color="auto"/>
        <w:bottom w:val="none" w:sz="0" w:space="0" w:color="auto"/>
        <w:right w:val="none" w:sz="0" w:space="0" w:color="auto"/>
      </w:divBdr>
    </w:div>
    <w:div w:id="194985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gisquebec.gouv.qc.ca/fr/document/lc/P-34.1"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legisquebec.gouv.qc.ca/fr/document/lc/P-34.1"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egisquebec.gouv.qc.ca/fr/document/lc/p-34.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legisquebec.gouv.qc.ca/fr/document/lc/P-34.1"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quebec.gouv.qc.ca/fr/document/lc/P-34.1"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3b66c5a5-9349-45f3-a35d-93d4de43bb68" ContentTypeId="0x0101005B31C1E327F24A4395DD83803DF5CBEC" PreviousValue="false"/>
</file>

<file path=customXml/item2.xml><?xml version="1.0" encoding="utf-8"?>
<ct:contentTypeSchema xmlns:ct="http://schemas.microsoft.com/office/2006/metadata/contentType" xmlns:ma="http://schemas.microsoft.com/office/2006/metadata/properties/metaAttributes" ct:_="" ma:_="" ma:contentTypeName="Document Site Web et intranet" ma:contentTypeID="0x0101005B31C1E327F24A4395DD83803DF5CBECC100008FF0FC23E3FE48BD24CD9549EFFD2A" ma:contentTypeVersion="10" ma:contentTypeDescription="" ma:contentTypeScope="" ma:versionID="448fc2f779f1d03f4dc1e0088908ca80">
  <xsd:schema xmlns:xsd="http://www.w3.org/2001/XMLSchema" xmlns:xs="http://www.w3.org/2001/XMLSchema" xmlns:p="http://schemas.microsoft.com/office/2006/metadata/properties" xmlns:ns2="3cc706f8-daeb-4c57-a93c-fdf45da762a7" targetNamespace="http://schemas.microsoft.com/office/2006/metadata/properties" ma:root="true" ma:fieldsID="580da7dabee42dd1565d591fd72c8758" ns2:_="">
    <xsd:import namespace="3cc706f8-daeb-4c57-a93c-fdf45da762a7"/>
    <xsd:element name="properties">
      <xsd:complexType>
        <xsd:sequence>
          <xsd:element name="documentManagement">
            <xsd:complexType>
              <xsd:all>
                <xsd:element ref="ns2:m676632b177a439a97fe6d7269451e6d" minOccurs="0"/>
                <xsd:element ref="ns2:TaxCatchAll" minOccurs="0"/>
                <xsd:element ref="ns2:TaxCatchAllLabel" minOccurs="0"/>
                <xsd:element ref="ns2:if89c33f4f2c46ec9c8e5a9ac913803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06f8-daeb-4c57-a93c-fdf45da762a7" elementFormDefault="qualified">
    <xsd:import namespace="http://schemas.microsoft.com/office/2006/documentManagement/types"/>
    <xsd:import namespace="http://schemas.microsoft.com/office/infopath/2007/PartnerControls"/>
    <xsd:element name="m676632b177a439a97fe6d7269451e6d" ma:index="8" nillable="true" ma:taxonomy="true" ma:internalName="m676632b177a439a97fe6d7269451e6d" ma:taxonomyFieldName="TypeDocument" ma:displayName="Type de documents" ma:default="" ma:fieldId="{6676632b-177a-439a-97fe-6d7269451e6d}" ma:sspId="3b66c5a5-9349-45f3-a35d-93d4de43bb68" ma:termSetId="00195338-892d-401b-b201-ba0dd3a2cea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aab6ff4-4c65-4c2b-8b33-eb04d6bf87db}" ma:internalName="TaxCatchAll" ma:showField="CatchAllData" ma:web="48702d63-54e3-45e9-ba0d-ea3f2a183d3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ab6ff4-4c65-4c2b-8b33-eb04d6bf87db}" ma:internalName="TaxCatchAllLabel" ma:readOnly="true" ma:showField="CatchAllDataLabel" ma:web="48702d63-54e3-45e9-ba0d-ea3f2a183d3c">
      <xsd:complexType>
        <xsd:complexContent>
          <xsd:extension base="dms:MultiChoiceLookup">
            <xsd:sequence>
              <xsd:element name="Value" type="dms:Lookup" maxOccurs="unbounded" minOccurs="0" nillable="true"/>
            </xsd:sequence>
          </xsd:extension>
        </xsd:complexContent>
      </xsd:complexType>
    </xsd:element>
    <xsd:element name="if89c33f4f2c46ec9c8e5a9ac9138037" ma:index="12" nillable="true" ma:taxonomy="true" ma:internalName="if89c33f4f2c46ec9c8e5a9ac9138037" ma:taxonomyFieldName="HUBClassification" ma:displayName="Plan de classification" ma:default="2317;#05520 Site web CDPDJ|01c3aec0-4bb4-4bb8-a8f9-fed9b941958e" ma:fieldId="{2f89c33f-4f2c-46ec-9c8e-5a9ac9138037}" ma:sspId="3b66c5a5-9349-45f3-a35d-93d4de43bb68" ma:termSetId="06a8b823-5712-4f5e-9153-4f9a0e87a97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676632b177a439a97fe6d7269451e6d xmlns="3cc706f8-daeb-4c57-a93c-fdf45da762a7">
      <Terms xmlns="http://schemas.microsoft.com/office/infopath/2007/PartnerControls"/>
    </m676632b177a439a97fe6d7269451e6d>
    <if89c33f4f2c46ec9c8e5a9ac9138037 xmlns="3cc706f8-daeb-4c57-a93c-fdf45da762a7">
      <Terms xmlns="http://schemas.microsoft.com/office/infopath/2007/PartnerControls">
        <TermInfo xmlns="http://schemas.microsoft.com/office/infopath/2007/PartnerControls">
          <TermName xmlns="http://schemas.microsoft.com/office/infopath/2007/PartnerControls">05520 Site web et intranet</TermName>
          <TermId xmlns="http://schemas.microsoft.com/office/infopath/2007/PartnerControls">f319807c-ee92-4e4c-8e31-98a8ecb838da</TermId>
        </TermInfo>
      </Terms>
    </if89c33f4f2c46ec9c8e5a9ac9138037>
    <TaxCatchAll xmlns="3cc706f8-daeb-4c57-a93c-fdf45da762a7">
      <Value>676</Value>
    </TaxCatchAll>
  </documentManagement>
</p:properties>
</file>

<file path=customXml/itemProps1.xml><?xml version="1.0" encoding="utf-8"?>
<ds:datastoreItem xmlns:ds="http://schemas.openxmlformats.org/officeDocument/2006/customXml" ds:itemID="{BF52FB09-848A-4CAB-84FD-076551BD75EE}">
  <ds:schemaRefs>
    <ds:schemaRef ds:uri="Microsoft.SharePoint.Taxonomy.ContentTypeSync"/>
  </ds:schemaRefs>
</ds:datastoreItem>
</file>

<file path=customXml/itemProps2.xml><?xml version="1.0" encoding="utf-8"?>
<ds:datastoreItem xmlns:ds="http://schemas.openxmlformats.org/officeDocument/2006/customXml" ds:itemID="{9921FEE0-A2F3-4ED9-9EE0-B9CC32346D64}"/>
</file>

<file path=customXml/itemProps3.xml><?xml version="1.0" encoding="utf-8"?>
<ds:datastoreItem xmlns:ds="http://schemas.openxmlformats.org/officeDocument/2006/customXml" ds:itemID="{147FA4BC-7973-4C73-941E-48C469DAD9C7}">
  <ds:schemaRefs>
    <ds:schemaRef ds:uri="http://schemas.openxmlformats.org/officeDocument/2006/bibliography"/>
  </ds:schemaRefs>
</ds:datastoreItem>
</file>

<file path=customXml/itemProps4.xml><?xml version="1.0" encoding="utf-8"?>
<ds:datastoreItem xmlns:ds="http://schemas.openxmlformats.org/officeDocument/2006/customXml" ds:itemID="{FDAA5B99-BD33-4EA3-8A41-004C44A72519}">
  <ds:schemaRefs>
    <ds:schemaRef ds:uri="http://schemas.microsoft.com/sharepoint/v3/contenttype/forms"/>
  </ds:schemaRefs>
</ds:datastoreItem>
</file>

<file path=customXml/itemProps5.xml><?xml version="1.0" encoding="utf-8"?>
<ds:datastoreItem xmlns:ds="http://schemas.openxmlformats.org/officeDocument/2006/customXml" ds:itemID="{3030352C-C84C-4D98-9E4E-333EAF30ADB1}">
  <ds:schemaRefs>
    <ds:schemaRef ds:uri="http://schemas.microsoft.com/office/2006/metadata/properties"/>
    <ds:schemaRef ds:uri="http://schemas.microsoft.com/office/infopath/2007/PartnerControls"/>
    <ds:schemaRef ds:uri="3cc706f8-daeb-4c57-a93c-fdf45da762a7"/>
  </ds:schemaRefs>
</ds:datastoreItem>
</file>

<file path=docMetadata/LabelInfo.xml><?xml version="1.0" encoding="utf-8"?>
<clbl:labelList xmlns:clbl="http://schemas.microsoft.com/office/2020/mipLabelMetadata">
  <clbl:label id="{1b52fca3-c468-4eac-a85f-e8bf21f0fb3d}" enabled="0" method="" siteId="{1b52fca3-c468-4eac-a85f-e8bf21f0fb3d}" removed="1"/>
</clbl:labelList>
</file>

<file path=docProps/app.xml><?xml version="1.0" encoding="utf-8"?>
<Properties xmlns="http://schemas.openxmlformats.org/officeDocument/2006/extended-properties" xmlns:vt="http://schemas.openxmlformats.org/officeDocument/2006/docPropsVTypes">
  <Template>Normal</Template>
  <TotalTime>3</TotalTime>
  <Pages>7</Pages>
  <Words>2085</Words>
  <Characters>10864</Characters>
  <Application>Microsoft Office Word</Application>
  <DocSecurity>8</DocSecurity>
  <Lines>197</Lines>
  <Paragraphs>109</Paragraphs>
  <ScaleCrop>false</ScaleCrop>
  <HeadingPairs>
    <vt:vector size="2" baseType="variant">
      <vt:variant>
        <vt:lpstr>Titre</vt:lpstr>
      </vt:variant>
      <vt:variant>
        <vt:i4>1</vt:i4>
      </vt:variant>
    </vt:vector>
  </HeadingPairs>
  <TitlesOfParts>
    <vt:vector size="1" baseType="lpstr">
      <vt:lpstr>Résumé des conclusions et recommandations - Enquête individuelle –  Estrie - MAI - 2026</vt:lpstr>
    </vt:vector>
  </TitlesOfParts>
  <Company/>
  <LinksUpToDate>false</LinksUpToDate>
  <CharactersWithSpaces>12840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Résumé des conclusions et recommandations - Enquête individuelle –  Estrie - MAI - 2026</dc:title>
  <dc:subject/>
  <dc:creator>Commission des droits de la personne et des droits de la jeunesse</dc:creator>
  <cp:keywords>Lésion de droits; Enquête; LPJ, Loi sur la protection de la jeunesse; Enfant; Jeune;</cp:keywords>
  <dc:description/>
  <cp:lastModifiedBy>Sophie Ambrosi</cp:lastModifiedBy>
  <cp:revision>4</cp:revision>
  <dcterms:created xsi:type="dcterms:W3CDTF">2026-10-09T18:17:00Z</dcterms:created>
  <dcterms:modified xsi:type="dcterms:W3CDTF">2026-10-09T18:18:00Z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0x0101005B31C1E327F24A4395DD83803DF5CBECC100008FF0FC23E3FE48BD24CD9549EFFD2A</vt:lpwstr>
  </property>
  <property fmtid="{D5CDD505-2E9C-101B-9397-08002B2CF9AE}" pid="3" name="MediaServiceImageTags">
    <vt:lpwstr/>
  </property>
  <property fmtid="{D5CDD505-2E9C-101B-9397-08002B2CF9AE}" pid="4" name="lcf76f155ced4ddcb4097134ff3c332f">
    <vt:lpwstr/>
  </property>
  <property fmtid="{D5CDD505-2E9C-101B-9397-08002B2CF9AE}" pid="5" name="TypeDocument">
    <vt:lpwstr/>
  </property>
  <property fmtid="{D5CDD505-2E9C-101B-9397-08002B2CF9AE}" pid="6" name="HUBClassification">
    <vt:lpwstr>676</vt:lpwstr>
  </property>
  <property fmtid="{D5CDD505-2E9C-101B-9397-08002B2CF9AE}" pid="7" name="Support">
    <vt:lpwstr/>
  </property>
  <property fmtid="{D5CDD505-2E9C-101B-9397-08002B2CF9AE}" pid="8" name="e9ece69abe164a1095a5fd7a129dbff3">
    <vt:lpwstr/>
  </property>
</Properties>
</file>