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FD84" w14:textId="77777777" w:rsidR="005975E6" w:rsidRPr="009519E3" w:rsidRDefault="005975E6" w:rsidP="00FD44D0">
      <w:pPr>
        <w:spacing w:after="0"/>
        <w:jc w:val="both"/>
        <w:rPr>
          <w:rStyle w:val="Appelnotedebasdep"/>
          <w:lang w:val="fr-FR"/>
        </w:rPr>
      </w:pPr>
    </w:p>
    <w:p w14:paraId="214EE406" w14:textId="77777777" w:rsidR="002C1D4F" w:rsidRPr="008439A2" w:rsidRDefault="00D57E99" w:rsidP="002C1D4F">
      <w:pPr>
        <w:spacing w:after="0"/>
        <w:jc w:val="both"/>
        <w:rPr>
          <w:u w:val="single"/>
        </w:rPr>
      </w:pPr>
      <w:r>
        <w:t>Le 15</w:t>
      </w:r>
      <w:r w:rsidR="00F74C72">
        <w:t> </w:t>
      </w:r>
      <w:r>
        <w:t>août 2025</w:t>
      </w:r>
      <w:r w:rsidR="002C1D4F">
        <w:tab/>
      </w:r>
      <w:r w:rsidR="002C1D4F">
        <w:tab/>
      </w:r>
      <w:r w:rsidR="002C1D4F">
        <w:tab/>
      </w:r>
      <w:r w:rsidR="002C1D4F">
        <w:tab/>
      </w:r>
      <w:r w:rsidR="002C1D4F" w:rsidRPr="008439A2">
        <w:rPr>
          <w:rStyle w:val="lev"/>
          <w:b w:val="0"/>
          <w:u w:val="single"/>
        </w:rPr>
        <w:t xml:space="preserve">PAR COURRIER </w:t>
      </w:r>
      <w:r w:rsidR="002C1D4F" w:rsidRPr="00FD44D0">
        <w:rPr>
          <w:rStyle w:val="lev"/>
          <w:b w:val="0"/>
          <w:u w:val="single"/>
        </w:rPr>
        <w:t>ÉLECTRONIQUE</w:t>
      </w:r>
    </w:p>
    <w:p w14:paraId="627C8CC7" w14:textId="77777777" w:rsidR="00EF78F0" w:rsidRDefault="00EF78F0" w:rsidP="00FD44D0">
      <w:pPr>
        <w:spacing w:after="0"/>
        <w:jc w:val="both"/>
      </w:pPr>
    </w:p>
    <w:p w14:paraId="2FF026F0" w14:textId="77777777" w:rsidR="004C3BB1" w:rsidRDefault="004C3BB1" w:rsidP="00FD44D0">
      <w:pPr>
        <w:spacing w:after="0"/>
        <w:jc w:val="both"/>
      </w:pPr>
    </w:p>
    <w:p w14:paraId="68E3EB47" w14:textId="77777777" w:rsidR="004C3BB1" w:rsidRDefault="004C3BB1" w:rsidP="00FD44D0">
      <w:pPr>
        <w:spacing w:after="0"/>
        <w:jc w:val="both"/>
      </w:pPr>
    </w:p>
    <w:p w14:paraId="4014F90A" w14:textId="4AE50E9C" w:rsidR="002770D6" w:rsidRDefault="00D130AE" w:rsidP="009852B4">
      <w:pPr>
        <w:spacing w:after="0"/>
      </w:pPr>
      <w:r>
        <w:t>Monsieur</w:t>
      </w:r>
      <w:r w:rsidR="0092312E">
        <w:t xml:space="preserve"> Jean-François Roberge</w:t>
      </w:r>
    </w:p>
    <w:p w14:paraId="4FFA1F77" w14:textId="728D3E48" w:rsidR="00F94375" w:rsidRPr="00873611" w:rsidRDefault="00117D3D" w:rsidP="009852B4">
      <w:pPr>
        <w:spacing w:after="0"/>
        <w:rPr>
          <w:rStyle w:val="Lienhypertexte"/>
        </w:rPr>
      </w:pPr>
      <w:r w:rsidRPr="00873611">
        <w:t>Ministre de l</w:t>
      </w:r>
      <w:r w:rsidR="00704117">
        <w:t>’</w:t>
      </w:r>
      <w:r w:rsidRPr="00873611">
        <w:t>Immigration, de la Francisation et de l</w:t>
      </w:r>
      <w:r w:rsidR="009518D3">
        <w:t>’</w:t>
      </w:r>
      <w:r w:rsidRPr="00873611">
        <w:t>Intégration</w:t>
      </w:r>
      <w:r>
        <w:br/>
      </w:r>
      <w:r w:rsidRPr="00873611">
        <w:t>875, Grande-Allée Est</w:t>
      </w:r>
      <w:r>
        <w:br/>
      </w:r>
      <w:r w:rsidRPr="00873611">
        <w:t>3</w:t>
      </w:r>
      <w:r w:rsidRPr="00B52723">
        <w:rPr>
          <w:vertAlign w:val="superscript"/>
        </w:rPr>
        <w:t>e</w:t>
      </w:r>
      <w:r w:rsidRPr="00873611">
        <w:t xml:space="preserve"> étage, secteur</w:t>
      </w:r>
      <w:r w:rsidR="003E3665">
        <w:t> </w:t>
      </w:r>
      <w:r w:rsidRPr="00873611">
        <w:t>500</w:t>
      </w:r>
      <w:r>
        <w:br/>
      </w:r>
      <w:r w:rsidRPr="00873611">
        <w:t>Québec (Québec)</w:t>
      </w:r>
      <w:r w:rsidR="00405D52">
        <w:t xml:space="preserve"> </w:t>
      </w:r>
      <w:r w:rsidRPr="00873611">
        <w:t>G1R 4Y8</w:t>
      </w:r>
      <w:r>
        <w:br/>
      </w:r>
      <w:hyperlink r:id="rId12">
        <w:r w:rsidRPr="00873611">
          <w:rPr>
            <w:rStyle w:val="Lienhypertexte"/>
          </w:rPr>
          <w:t>ministre@mifi.gouv.qc.ca</w:t>
        </w:r>
      </w:hyperlink>
    </w:p>
    <w:p w14:paraId="176ED9FB" w14:textId="77777777" w:rsidR="00F94375" w:rsidRDefault="00F94375" w:rsidP="00FD44D0">
      <w:pPr>
        <w:spacing w:after="0"/>
        <w:jc w:val="both"/>
      </w:pPr>
    </w:p>
    <w:p w14:paraId="0187A045" w14:textId="68AD9C96" w:rsidR="000A6717" w:rsidRPr="00D01609" w:rsidRDefault="000A6717" w:rsidP="00FD44D0">
      <w:pPr>
        <w:spacing w:after="0"/>
        <w:ind w:left="851" w:hanging="851"/>
        <w:jc w:val="both"/>
        <w:rPr>
          <w:rStyle w:val="lev"/>
        </w:rPr>
      </w:pPr>
      <w:r w:rsidRPr="00D01609">
        <w:rPr>
          <w:rStyle w:val="lev"/>
        </w:rPr>
        <w:t>Objet</w:t>
      </w:r>
      <w:r w:rsidR="00E75CCC">
        <w:rPr>
          <w:rStyle w:val="lev"/>
        </w:rPr>
        <w:t> </w:t>
      </w:r>
      <w:r w:rsidRPr="00D01609">
        <w:rPr>
          <w:rStyle w:val="lev"/>
        </w:rPr>
        <w:t>:</w:t>
      </w:r>
      <w:r w:rsidR="004A00B0" w:rsidRPr="004A00B0">
        <w:t xml:space="preserve"> </w:t>
      </w:r>
      <w:r w:rsidR="00A72B95">
        <w:tab/>
      </w:r>
      <w:r w:rsidR="004A00B0" w:rsidRPr="004A00B0">
        <w:rPr>
          <w:rStyle w:val="lev"/>
        </w:rPr>
        <w:t>Commentaires de la Commission des droits de la personne et des droits de la jeunesse dans le cadre de la consultation sur la planification de l’immigration pour la période</w:t>
      </w:r>
      <w:r w:rsidR="003E3665">
        <w:rPr>
          <w:rStyle w:val="lev"/>
        </w:rPr>
        <w:t> </w:t>
      </w:r>
      <w:r w:rsidR="00005A70">
        <w:rPr>
          <w:rStyle w:val="lev"/>
        </w:rPr>
        <w:t>2026-2029</w:t>
      </w:r>
    </w:p>
    <w:p w14:paraId="27F9820A" w14:textId="0D6D9BC5" w:rsidR="003E40CC" w:rsidRDefault="0014036C" w:rsidP="009E1E5D">
      <w:pPr>
        <w:pStyle w:val="Paragraphe"/>
      </w:pPr>
      <w:r>
        <w:t>Monsieur le Ministre,</w:t>
      </w:r>
    </w:p>
    <w:p w14:paraId="0794177F" w14:textId="7143EB75" w:rsidR="0014036C" w:rsidRDefault="00107723" w:rsidP="009E1E5D">
      <w:pPr>
        <w:pStyle w:val="Paragraphe"/>
      </w:pPr>
      <w:r w:rsidRPr="00107723">
        <w:t>La Commission des droits de la personne et des droits de la jeunesse</w:t>
      </w:r>
      <w:r w:rsidR="00EB28BB">
        <w:rPr>
          <w:rStyle w:val="Appelnotedebasdep"/>
        </w:rPr>
        <w:footnoteReference w:id="2"/>
      </w:r>
      <w:r w:rsidRPr="00107723">
        <w:t xml:space="preserve"> a pris connaissance du cahier de consultation intitulé </w:t>
      </w:r>
      <w:r w:rsidRPr="002C3549">
        <w:rPr>
          <w:i/>
          <w:iCs/>
        </w:rPr>
        <w:t>La planification de l’immigration au Québec pour la période</w:t>
      </w:r>
      <w:r w:rsidR="003E3665">
        <w:rPr>
          <w:i/>
          <w:iCs/>
        </w:rPr>
        <w:t> </w:t>
      </w:r>
      <w:r w:rsidRPr="002C3549">
        <w:rPr>
          <w:i/>
          <w:iCs/>
        </w:rPr>
        <w:t>202</w:t>
      </w:r>
      <w:r w:rsidR="00631540">
        <w:rPr>
          <w:i/>
          <w:iCs/>
        </w:rPr>
        <w:t>6</w:t>
      </w:r>
      <w:r w:rsidRPr="002C3549">
        <w:rPr>
          <w:i/>
          <w:iCs/>
        </w:rPr>
        <w:t>-202</w:t>
      </w:r>
      <w:r w:rsidR="00E2166D" w:rsidRPr="002C3549">
        <w:rPr>
          <w:i/>
          <w:iCs/>
        </w:rPr>
        <w:t>9</w:t>
      </w:r>
      <w:bookmarkStart w:id="1" w:name="_Ref204773415"/>
      <w:r w:rsidR="003045B9">
        <w:rPr>
          <w:rStyle w:val="Appelnotedebasdep"/>
          <w:i/>
          <w:iCs/>
        </w:rPr>
        <w:footnoteReference w:id="3"/>
      </w:r>
      <w:bookmarkEnd w:id="1"/>
      <w:r w:rsidR="00A544EA">
        <w:t xml:space="preserve"> et de ses orientations</w:t>
      </w:r>
      <w:r w:rsidR="008801A6">
        <w:t>.</w:t>
      </w:r>
      <w:r w:rsidRPr="00107723">
        <w:t xml:space="preserve"> Par ses mandats, la Commission </w:t>
      </w:r>
      <w:r w:rsidR="001B6918">
        <w:t>des droits</w:t>
      </w:r>
      <w:r w:rsidR="00B84C91">
        <w:t xml:space="preserve"> se préoccupe des</w:t>
      </w:r>
      <w:r w:rsidRPr="00107723">
        <w:t xml:space="preserve"> enjeux</w:t>
      </w:r>
      <w:r w:rsidR="000B3E98">
        <w:t xml:space="preserve"> </w:t>
      </w:r>
      <w:r w:rsidR="00014BCA">
        <w:t>d</w:t>
      </w:r>
      <w:r w:rsidR="0061106F">
        <w:t>e sélection, d</w:t>
      </w:r>
      <w:r w:rsidR="00014BCA">
        <w:t xml:space="preserve">’accueil et d’intégration </w:t>
      </w:r>
      <w:r w:rsidR="00B058B8">
        <w:t>qui concernent l</w:t>
      </w:r>
      <w:r w:rsidR="00014BCA">
        <w:t>es</w:t>
      </w:r>
      <w:r w:rsidRPr="00107723">
        <w:t xml:space="preserve"> personnes immigrantes</w:t>
      </w:r>
      <w:r w:rsidR="00AB723F" w:rsidRPr="00FD44D0">
        <w:t>.</w:t>
      </w:r>
      <w:r w:rsidR="00AB723F">
        <w:t xml:space="preserve"> </w:t>
      </w:r>
      <w:r w:rsidR="00AB723F" w:rsidRPr="009721DB">
        <w:t xml:space="preserve">Elle souhaite </w:t>
      </w:r>
      <w:r w:rsidR="004D48D0" w:rsidRPr="009721DB">
        <w:t xml:space="preserve">saisir cette occasion pour formuler </w:t>
      </w:r>
      <w:r w:rsidR="00530C30">
        <w:t>des commentaires</w:t>
      </w:r>
      <w:r w:rsidR="00401DE0">
        <w:t xml:space="preserve"> </w:t>
      </w:r>
      <w:r w:rsidR="00D849C8">
        <w:t xml:space="preserve">sur </w:t>
      </w:r>
      <w:r w:rsidR="00C278C4">
        <w:t>la suspension</w:t>
      </w:r>
      <w:r w:rsidR="00E42733">
        <w:t xml:space="preserve"> </w:t>
      </w:r>
      <w:r w:rsidR="00C278C4">
        <w:t xml:space="preserve">de certains programmes d’immigration et </w:t>
      </w:r>
      <w:r w:rsidR="005E6A7D">
        <w:t xml:space="preserve">réitérer </w:t>
      </w:r>
      <w:r w:rsidR="00484CF4" w:rsidRPr="00FD44D0">
        <w:t>des</w:t>
      </w:r>
      <w:r w:rsidR="005E6A7D" w:rsidRPr="00FD44D0">
        <w:t xml:space="preserve"> </w:t>
      </w:r>
      <w:r w:rsidR="00B003B5">
        <w:t>enjeux</w:t>
      </w:r>
      <w:bookmarkStart w:id="2" w:name="_Ref205471621"/>
      <w:r w:rsidR="00401DE0" w:rsidRPr="00401DE0">
        <w:rPr>
          <w:vertAlign w:val="superscript"/>
        </w:rPr>
        <w:footnoteReference w:id="4"/>
      </w:r>
      <w:bookmarkEnd w:id="2"/>
      <w:r w:rsidR="00401DE0" w:rsidRPr="00401DE0">
        <w:t xml:space="preserve"> </w:t>
      </w:r>
      <w:r w:rsidR="00594489">
        <w:t xml:space="preserve">qu’elle </w:t>
      </w:r>
      <w:r w:rsidR="00A371C7">
        <w:t>avait</w:t>
      </w:r>
      <w:r w:rsidR="00594489">
        <w:t xml:space="preserve"> </w:t>
      </w:r>
      <w:r w:rsidR="00B003B5">
        <w:t>soulevés</w:t>
      </w:r>
      <w:r w:rsidR="005F210A" w:rsidRPr="00FD44D0">
        <w:t xml:space="preserve"> </w:t>
      </w:r>
      <w:r w:rsidR="00484CF4" w:rsidRPr="00FD44D0">
        <w:t>lors</w:t>
      </w:r>
      <w:r w:rsidR="005F210A">
        <w:t xml:space="preserve"> </w:t>
      </w:r>
      <w:r w:rsidR="00465489">
        <w:t>de la consultation publique</w:t>
      </w:r>
      <w:r w:rsidR="005C3382">
        <w:t xml:space="preserve"> de</w:t>
      </w:r>
      <w:r w:rsidR="005F210A">
        <w:t xml:space="preserve"> la planification </w:t>
      </w:r>
      <w:r w:rsidR="009721DB" w:rsidRPr="009721DB">
        <w:t>précédente</w:t>
      </w:r>
      <w:r w:rsidR="005C0FDA">
        <w:t>,</w:t>
      </w:r>
      <w:r w:rsidR="009721DB">
        <w:t xml:space="preserve"> </w:t>
      </w:r>
      <w:r w:rsidR="1EFEE131">
        <w:t>laquelle</w:t>
      </w:r>
      <w:r w:rsidR="2A4426E4">
        <w:t xml:space="preserve">, </w:t>
      </w:r>
      <w:r w:rsidR="0494B203">
        <w:t>selon</w:t>
      </w:r>
      <w:r w:rsidR="2A4426E4">
        <w:t xml:space="preserve"> les </w:t>
      </w:r>
      <w:r w:rsidR="5E400D00">
        <w:t>dispositions initiales,</w:t>
      </w:r>
      <w:r w:rsidR="293D4CE8">
        <w:t xml:space="preserve"> </w:t>
      </w:r>
      <w:r w:rsidR="30187950">
        <w:t xml:space="preserve">devait </w:t>
      </w:r>
      <w:r w:rsidR="005F210A">
        <w:t>prendre fin en</w:t>
      </w:r>
      <w:r w:rsidR="00530C30">
        <w:t xml:space="preserve"> 2027</w:t>
      </w:r>
      <w:bookmarkStart w:id="3" w:name="_Ref204090058"/>
      <w:r w:rsidR="00D17AB4">
        <w:rPr>
          <w:rStyle w:val="Appelnotedebasdep"/>
        </w:rPr>
        <w:footnoteReference w:id="5"/>
      </w:r>
      <w:bookmarkEnd w:id="3"/>
      <w:r w:rsidR="00530C30">
        <w:t>.</w:t>
      </w:r>
      <w:r w:rsidR="0097607E">
        <w:t xml:space="preserve"> </w:t>
      </w:r>
    </w:p>
    <w:p w14:paraId="5E3FCD93" w14:textId="48EDE9CF" w:rsidR="00B87DE1" w:rsidRDefault="006E35C2" w:rsidP="009E1E5D">
      <w:pPr>
        <w:pStyle w:val="Paragraphe"/>
      </w:pPr>
      <w:r>
        <w:lastRenderedPageBreak/>
        <w:t>La</w:t>
      </w:r>
      <w:r w:rsidR="00485DDC" w:rsidRPr="00485DDC">
        <w:t xml:space="preserve"> Commission</w:t>
      </w:r>
      <w:r w:rsidR="00485DDC">
        <w:t xml:space="preserve"> </w:t>
      </w:r>
      <w:r>
        <w:t xml:space="preserve">des droits a pour mission </w:t>
      </w:r>
      <w:r w:rsidR="00485DDC" w:rsidRPr="00485DDC">
        <w:t xml:space="preserve">d’assurer la promotion et le respect des principes énoncés dans la </w:t>
      </w:r>
      <w:r w:rsidR="00485DDC" w:rsidRPr="007F2DA1">
        <w:rPr>
          <w:i/>
          <w:iCs/>
        </w:rPr>
        <w:t>Charte des droits et libertés de la personne</w:t>
      </w:r>
      <w:r w:rsidR="007F2DA1">
        <w:rPr>
          <w:rStyle w:val="Appelnotedebasdep"/>
        </w:rPr>
        <w:footnoteReference w:id="6"/>
      </w:r>
      <w:r w:rsidR="007F2DA1">
        <w:t xml:space="preserve">. </w:t>
      </w:r>
      <w:r w:rsidR="00485DDC" w:rsidRPr="00485DDC">
        <w:t>Elle assure aussi la protection de l’intérêt de l’enfant ainsi que le respect et la promotion des droits qui lui sont reconnus par la</w:t>
      </w:r>
      <w:r w:rsidR="00485DDC" w:rsidRPr="007444A5">
        <w:rPr>
          <w:i/>
          <w:iCs/>
        </w:rPr>
        <w:t xml:space="preserve"> Loi sur la protection de la jeunesse </w:t>
      </w:r>
      <w:r w:rsidR="00485DDC" w:rsidRPr="00485DDC">
        <w:t xml:space="preserve">(LPJ). Elle veille également à l’application de la </w:t>
      </w:r>
      <w:r w:rsidR="00485DDC" w:rsidRPr="007444A5">
        <w:rPr>
          <w:i/>
          <w:iCs/>
        </w:rPr>
        <w:t>Loi sur l’accès à l’égalité en emploi dans des organismes publics (</w:t>
      </w:r>
      <w:r w:rsidR="00485DDC" w:rsidRPr="00485DDC">
        <w:t xml:space="preserve">LAÉE). </w:t>
      </w:r>
    </w:p>
    <w:p w14:paraId="451E7D73" w14:textId="1EFD1ED5" w:rsidR="00E4224A" w:rsidRDefault="00E4224A" w:rsidP="009E1E5D">
      <w:pPr>
        <w:pStyle w:val="Paragraphe"/>
      </w:pPr>
      <w:r>
        <w:t>À ce titre, l</w:t>
      </w:r>
      <w:r w:rsidR="0023230B">
        <w:t xml:space="preserve">e préambule de la Charte prévoit </w:t>
      </w:r>
      <w:r w:rsidR="00C474B7">
        <w:t>implicitement</w:t>
      </w:r>
      <w:r>
        <w:t xml:space="preserve"> </w:t>
      </w:r>
      <w:r w:rsidR="004478AB">
        <w:t>que toute personne présente sur le territoire québécois</w:t>
      </w:r>
      <w:r w:rsidR="00E24CE5">
        <w:t xml:space="preserve"> est protégée par </w:t>
      </w:r>
      <w:r w:rsidR="006A1472">
        <w:t>celle-ci</w:t>
      </w:r>
      <w:r>
        <w:t xml:space="preserve">, et ce, </w:t>
      </w:r>
      <w:r w:rsidR="00B0270D">
        <w:t>sans égard à</w:t>
      </w:r>
      <w:r>
        <w:t xml:space="preserve"> son statut administratif</w:t>
      </w:r>
      <w:r w:rsidR="00483B8A">
        <w:t>.</w:t>
      </w:r>
      <w:r w:rsidR="00850EF1">
        <w:t xml:space="preserve"> Ainsi, que l’on soit</w:t>
      </w:r>
      <w:r w:rsidR="004D32AC">
        <w:t xml:space="preserve"> citoyen canadien</w:t>
      </w:r>
      <w:r w:rsidR="00EC7CBA">
        <w:t>,</w:t>
      </w:r>
      <w:r w:rsidR="00850EF1">
        <w:t xml:space="preserve"> résident permanent ou résident non permanent</w:t>
      </w:r>
      <w:r w:rsidR="003636C5">
        <w:t>, demandeur d’asile</w:t>
      </w:r>
      <w:r w:rsidR="008425B0">
        <w:t xml:space="preserve"> ou encore sans statut, </w:t>
      </w:r>
      <w:r w:rsidR="004D32AC">
        <w:t>on jouit de la même</w:t>
      </w:r>
      <w:r w:rsidR="00EC7CBA">
        <w:t xml:space="preserve"> manière </w:t>
      </w:r>
      <w:r w:rsidR="00E745DC">
        <w:t xml:space="preserve">de l’ensemble des droits et libertés </w:t>
      </w:r>
      <w:r w:rsidR="003B05CF">
        <w:t>inscrits à</w:t>
      </w:r>
      <w:r w:rsidR="00E745DC">
        <w:t xml:space="preserve"> la Charte.</w:t>
      </w:r>
      <w:r w:rsidR="00B6297A" w:rsidRPr="00FD44D0">
        <w:rPr>
          <w:rFonts w:cs="Arial"/>
          <w:color w:val="000000"/>
        </w:rPr>
        <w:t xml:space="preserve"> </w:t>
      </w:r>
      <w:r w:rsidR="00B6297A">
        <w:t>Rappelons</w:t>
      </w:r>
      <w:r w:rsidR="00B6297A" w:rsidRPr="00B6297A">
        <w:t xml:space="preserve"> que le respect des droits de l’Homme fait </w:t>
      </w:r>
      <w:r w:rsidR="00F96007">
        <w:t xml:space="preserve">de surcroit </w:t>
      </w:r>
      <w:r w:rsidR="00B6297A" w:rsidRPr="00B6297A">
        <w:t xml:space="preserve">partie des principes directeurs du </w:t>
      </w:r>
      <w:r w:rsidR="00B6297A" w:rsidRPr="00B6297A">
        <w:rPr>
          <w:i/>
          <w:iCs/>
        </w:rPr>
        <w:t xml:space="preserve">Pacte mondial pour des migrations sûres, ordonnées et régulières </w:t>
      </w:r>
      <w:r w:rsidR="00B6297A" w:rsidRPr="00B6297A">
        <w:t>de l’ONU. Celui-ci affirme notamment l’attachement des États-nations à lutter contre «</w:t>
      </w:r>
      <w:r w:rsidR="00AE2E53">
        <w:rPr>
          <w:rFonts w:ascii="Arial" w:hAnsi="Arial" w:cs="Arial"/>
        </w:rPr>
        <w:t> </w:t>
      </w:r>
      <w:r w:rsidR="00B6297A" w:rsidRPr="00B6297A">
        <w:t>toutes les formes de discrimination, dont le racisme, la xénophobie et l’intolérance à l’endroit des migrants et de leur famille</w:t>
      </w:r>
      <w:r w:rsidR="00AE2E53">
        <w:rPr>
          <w:rFonts w:ascii="Arial" w:hAnsi="Arial" w:cs="Arial"/>
        </w:rPr>
        <w:t> </w:t>
      </w:r>
      <w:r w:rsidR="00B6297A" w:rsidRPr="00B6297A">
        <w:t>»</w:t>
      </w:r>
      <w:bookmarkStart w:id="4" w:name="_Ref205477139"/>
      <w:r w:rsidR="001E2E5F">
        <w:rPr>
          <w:rStyle w:val="Appelnotedebasdep"/>
        </w:rPr>
        <w:footnoteReference w:id="7"/>
      </w:r>
      <w:bookmarkEnd w:id="4"/>
      <w:r w:rsidR="002B0A78">
        <w:t>.</w:t>
      </w:r>
    </w:p>
    <w:p w14:paraId="24FDF6E7" w14:textId="110A7271" w:rsidR="00EB27A4" w:rsidRDefault="00A8251F" w:rsidP="009E1E5D">
      <w:pPr>
        <w:pStyle w:val="Paragraphe"/>
      </w:pPr>
      <w:r>
        <w:t>Une</w:t>
      </w:r>
      <w:r w:rsidR="009F6CA5">
        <w:t xml:space="preserve"> nouveauté est introduite</w:t>
      </w:r>
      <w:r w:rsidR="00B06665">
        <w:t xml:space="preserve"> dans</w:t>
      </w:r>
      <w:r>
        <w:t xml:space="preserve"> cette planification de l’immigration</w:t>
      </w:r>
      <w:r w:rsidR="00A16AF4">
        <w:t> : la prise en compte de l’immigration temporaire</w:t>
      </w:r>
      <w:r w:rsidR="00DA67FB" w:rsidRPr="00FD44D0">
        <w:t>.</w:t>
      </w:r>
      <w:r w:rsidR="00EE34B2">
        <w:t xml:space="preserve"> </w:t>
      </w:r>
      <w:r w:rsidR="007D3373" w:rsidRPr="007D3373">
        <w:t xml:space="preserve">Cela fait suite à la volonté du gouvernement </w:t>
      </w:r>
      <w:r w:rsidR="00537F62">
        <w:t>de</w:t>
      </w:r>
      <w:r w:rsidR="007D3373" w:rsidRPr="007D3373">
        <w:t xml:space="preserve"> contrôler cette forme d’immigration qui a mené à la modification de la </w:t>
      </w:r>
      <w:r w:rsidR="007D3373" w:rsidRPr="000C40A7">
        <w:rPr>
          <w:i/>
          <w:iCs/>
        </w:rPr>
        <w:t>Loi sur l’immigration</w:t>
      </w:r>
      <w:r w:rsidR="00537F62">
        <w:t xml:space="preserve"> </w:t>
      </w:r>
      <w:r w:rsidR="00537F62" w:rsidRPr="000C40A7">
        <w:rPr>
          <w:i/>
          <w:iCs/>
        </w:rPr>
        <w:t>du Québec</w:t>
      </w:r>
      <w:r w:rsidR="007D3373" w:rsidRPr="007D3373">
        <w:t xml:space="preserve"> en 2024</w:t>
      </w:r>
      <w:r w:rsidR="00537F62">
        <w:rPr>
          <w:rStyle w:val="Appelnotedebasdep"/>
        </w:rPr>
        <w:footnoteReference w:id="8"/>
      </w:r>
      <w:r w:rsidR="00C20703" w:rsidRPr="00FD44D0">
        <w:t>.</w:t>
      </w:r>
      <w:r w:rsidR="002B0A78">
        <w:t xml:space="preserve"> C’</w:t>
      </w:r>
      <w:r w:rsidR="006874BF">
        <w:t>est</w:t>
      </w:r>
      <w:r w:rsidR="002B0A78">
        <w:t xml:space="preserve"> donc une première</w:t>
      </w:r>
      <w:r w:rsidR="006874BF">
        <w:t xml:space="preserve">, la planification </w:t>
      </w:r>
      <w:r w:rsidR="00A35EEE">
        <w:t>cette année</w:t>
      </w:r>
      <w:r w:rsidR="006874BF">
        <w:t xml:space="preserve"> couvre aussi bien les personnes résidentes permanentes que </w:t>
      </w:r>
      <w:r w:rsidR="002F519A">
        <w:t>les</w:t>
      </w:r>
      <w:r w:rsidR="00EF4F02">
        <w:t xml:space="preserve"> personnes</w:t>
      </w:r>
      <w:r w:rsidR="002F519A">
        <w:t xml:space="preserve"> non</w:t>
      </w:r>
      <w:r w:rsidR="00F31B46">
        <w:t xml:space="preserve"> </w:t>
      </w:r>
      <w:r w:rsidR="002F519A">
        <w:t>résident</w:t>
      </w:r>
      <w:r w:rsidR="00EF4F02">
        <w:t>e</w:t>
      </w:r>
      <w:r w:rsidR="002F519A">
        <w:t>s permanent</w:t>
      </w:r>
      <w:r w:rsidR="00EF4F02">
        <w:t>e</w:t>
      </w:r>
      <w:r w:rsidR="002F519A">
        <w:t>s</w:t>
      </w:r>
      <w:r w:rsidR="002F519A" w:rsidRPr="00FD44D0">
        <w:t>.</w:t>
      </w:r>
      <w:r w:rsidR="002B0A78" w:rsidRPr="00FD44D0">
        <w:t xml:space="preserve"> </w:t>
      </w:r>
    </w:p>
    <w:p w14:paraId="26E71CC0" w14:textId="672EA7E0" w:rsidR="004D055E" w:rsidRDefault="00EB27A4" w:rsidP="009E1E5D">
      <w:pPr>
        <w:pStyle w:val="Paragraphe"/>
      </w:pPr>
      <w:r>
        <w:t>La</w:t>
      </w:r>
      <w:r w:rsidR="00E863DA">
        <w:t xml:space="preserve"> présentation des orientations </w:t>
      </w:r>
      <w:r w:rsidR="00C56253">
        <w:t xml:space="preserve">de la planification </w:t>
      </w:r>
      <w:r w:rsidR="00D77DF4">
        <w:t>actuelle ressembl</w:t>
      </w:r>
      <w:r w:rsidR="000265A3">
        <w:t>e</w:t>
      </w:r>
      <w:r w:rsidR="00D77DF4">
        <w:t xml:space="preserve"> </w:t>
      </w:r>
      <w:r w:rsidR="00866982" w:rsidRPr="00FD44D0">
        <w:t>peu</w:t>
      </w:r>
      <w:r w:rsidR="00D77DF4">
        <w:t xml:space="preserve"> </w:t>
      </w:r>
      <w:r w:rsidR="000265A3">
        <w:t>à celle des</w:t>
      </w:r>
      <w:r w:rsidR="00D77DF4">
        <w:t xml:space="preserve"> </w:t>
      </w:r>
      <w:r w:rsidR="00D52888">
        <w:t xml:space="preserve">orientations des </w:t>
      </w:r>
      <w:r w:rsidR="003B641B">
        <w:t xml:space="preserve">planifications de </w:t>
      </w:r>
      <w:r w:rsidR="008164A1">
        <w:t>l’immigration</w:t>
      </w:r>
      <w:r w:rsidR="003B641B">
        <w:t xml:space="preserve"> précédentes</w:t>
      </w:r>
      <w:r w:rsidR="00D52888">
        <w:t> : cette fois-ci</w:t>
      </w:r>
      <w:r w:rsidR="008E662D">
        <w:t>,</w:t>
      </w:r>
      <w:r w:rsidR="00C00A3A">
        <w:t xml:space="preserve"> les </w:t>
      </w:r>
      <w:r w:rsidR="00382BD6">
        <w:t>participants à la consultation publique sont invités à se prononcer sur la manière de réduire les taux d’immigration</w:t>
      </w:r>
      <w:r w:rsidR="003D71F7">
        <w:t xml:space="preserve">, notamment en </w:t>
      </w:r>
      <w:r w:rsidR="006A7E52">
        <w:t>prenant en compte les «</w:t>
      </w:r>
      <w:r w:rsidR="00AE2E53">
        <w:rPr>
          <w:rFonts w:ascii="Arial" w:hAnsi="Arial" w:cs="Arial"/>
        </w:rPr>
        <w:t> </w:t>
      </w:r>
      <w:r w:rsidR="006A7E52">
        <w:t>effets collatéraux</w:t>
      </w:r>
      <w:r w:rsidR="00AE2E53">
        <w:rPr>
          <w:rFonts w:ascii="Arial" w:hAnsi="Arial" w:cs="Arial"/>
        </w:rPr>
        <w:t> </w:t>
      </w:r>
      <w:r w:rsidR="006A7E52">
        <w:t xml:space="preserve">» de trois scénarios </w:t>
      </w:r>
      <w:r w:rsidR="004231F4">
        <w:t>d’immigration permanente</w:t>
      </w:r>
      <w:r w:rsidR="00902623">
        <w:rPr>
          <w:rStyle w:val="Appelnotedebasdep"/>
        </w:rPr>
        <w:footnoteReference w:id="9"/>
      </w:r>
      <w:r w:rsidR="002F0761">
        <w:t xml:space="preserve"> et en optant pour l’un </w:t>
      </w:r>
      <w:r w:rsidR="00661F44">
        <w:t>d’entre</w:t>
      </w:r>
      <w:r w:rsidR="0008008E">
        <w:t xml:space="preserve"> eux</w:t>
      </w:r>
      <w:r w:rsidR="00661F44" w:rsidDel="00321157">
        <w:t xml:space="preserve"> </w:t>
      </w:r>
      <w:r w:rsidR="00122BC9">
        <w:t>(orientation</w:t>
      </w:r>
      <w:r w:rsidR="00E706BD">
        <w:t> </w:t>
      </w:r>
      <w:r w:rsidR="00122BC9">
        <w:t>2)</w:t>
      </w:r>
      <w:r w:rsidR="00382BD6">
        <w:t xml:space="preserve">. </w:t>
      </w:r>
      <w:r w:rsidR="00D04D59">
        <w:t>L</w:t>
      </w:r>
      <w:r w:rsidR="004D055E" w:rsidRPr="004D055E">
        <w:t>a Commission</w:t>
      </w:r>
      <w:r w:rsidR="00B6596B">
        <w:t xml:space="preserve"> des droits</w:t>
      </w:r>
      <w:r w:rsidR="004D055E" w:rsidRPr="004D055E">
        <w:t xml:space="preserve"> </w:t>
      </w:r>
      <w:r w:rsidR="004A6191">
        <w:t xml:space="preserve">se </w:t>
      </w:r>
      <w:r w:rsidR="00484B6A">
        <w:t>garde</w:t>
      </w:r>
      <w:r w:rsidR="00125B82" w:rsidRPr="00FD44D0">
        <w:t>,</w:t>
      </w:r>
      <w:r w:rsidR="00EC0D18">
        <w:t xml:space="preserve"> bien</w:t>
      </w:r>
      <w:r w:rsidR="00483B58">
        <w:t xml:space="preserve"> évidemment</w:t>
      </w:r>
      <w:r w:rsidR="00125B82" w:rsidRPr="00FD44D0">
        <w:t>,</w:t>
      </w:r>
      <w:r w:rsidR="00483B58">
        <w:t xml:space="preserve"> </w:t>
      </w:r>
      <w:r w:rsidR="00B0754E">
        <w:t>de formuler d</w:t>
      </w:r>
      <w:r w:rsidR="00483B58">
        <w:t xml:space="preserve">es commentaires sur </w:t>
      </w:r>
      <w:r w:rsidR="003F7962" w:rsidRPr="00FD44D0">
        <w:t>l’un ou l’autre des scénari</w:t>
      </w:r>
      <w:r w:rsidR="0771E640" w:rsidRPr="00FD44D0">
        <w:t>o</w:t>
      </w:r>
      <w:r w:rsidR="008604B4">
        <w:t>s</w:t>
      </w:r>
      <w:r w:rsidR="0003544F" w:rsidRPr="00FD44D0">
        <w:t xml:space="preserve"> de</w:t>
      </w:r>
      <w:r w:rsidR="00483B58" w:rsidRPr="00FD44D0">
        <w:t xml:space="preserve"> </w:t>
      </w:r>
      <w:r w:rsidR="00483B58">
        <w:t>l’</w:t>
      </w:r>
      <w:r w:rsidR="00734424">
        <w:t>o</w:t>
      </w:r>
      <w:r w:rsidR="00483B58">
        <w:t>rientation</w:t>
      </w:r>
      <w:r w:rsidR="003E3665">
        <w:t> </w:t>
      </w:r>
      <w:r w:rsidR="00734424">
        <w:t>2</w:t>
      </w:r>
      <w:r w:rsidR="00190795">
        <w:t xml:space="preserve"> de la présente planification</w:t>
      </w:r>
      <w:r w:rsidR="004D2776">
        <w:rPr>
          <w:rStyle w:val="Appelnotedebasdep"/>
        </w:rPr>
        <w:footnoteReference w:id="10"/>
      </w:r>
      <w:r w:rsidR="00734424">
        <w:t>.</w:t>
      </w:r>
      <w:r w:rsidR="004978B2">
        <w:t xml:space="preserve"> Mentionnons </w:t>
      </w:r>
      <w:r w:rsidR="00B35F4D">
        <w:t xml:space="preserve">en outre </w:t>
      </w:r>
      <w:r w:rsidR="004978B2">
        <w:t xml:space="preserve">que </w:t>
      </w:r>
      <w:r w:rsidR="00B35F4D">
        <w:t>la</w:t>
      </w:r>
      <w:r w:rsidR="007206E6">
        <w:t xml:space="preserve"> très</w:t>
      </w:r>
      <w:r w:rsidR="00B35F4D">
        <w:t xml:space="preserve"> grande majorité </w:t>
      </w:r>
      <w:r w:rsidR="00422933">
        <w:t>des travailleurs étrangers temporaires relève de la compétence fédérale</w:t>
      </w:r>
      <w:r w:rsidR="00892FF3">
        <w:t xml:space="preserve"> dans le cadre du </w:t>
      </w:r>
      <w:r w:rsidR="008457F8">
        <w:t>P</w:t>
      </w:r>
      <w:r w:rsidR="00FD0F99" w:rsidRPr="00FD0F99">
        <w:t>rogramme de mobilité internationale</w:t>
      </w:r>
      <w:r w:rsidR="00FD0F99">
        <w:t xml:space="preserve"> (PMI)</w:t>
      </w:r>
      <w:r w:rsidR="004D10E3">
        <w:t xml:space="preserve"> et que </w:t>
      </w:r>
      <w:r w:rsidR="004D10E3">
        <w:lastRenderedPageBreak/>
        <w:t>l’État québécois demande</w:t>
      </w:r>
      <w:r w:rsidR="007A1807">
        <w:t xml:space="preserve"> au palier fédéral de résoudre promptement </w:t>
      </w:r>
      <w:r w:rsidR="004A229E">
        <w:t>ce problème qui pèse sur le Québec</w:t>
      </w:r>
      <w:r w:rsidR="004A229E">
        <w:rPr>
          <w:rStyle w:val="Appelnotedebasdep"/>
        </w:rPr>
        <w:footnoteReference w:id="11"/>
      </w:r>
      <w:r w:rsidR="004A229E">
        <w:t>.</w:t>
      </w:r>
    </w:p>
    <w:p w14:paraId="4FD414ED" w14:textId="6475E0DB" w:rsidR="00404621" w:rsidRDefault="00904306" w:rsidP="009E1E5D">
      <w:pPr>
        <w:pStyle w:val="Paragraphe"/>
      </w:pPr>
      <w:r>
        <w:t>Les</w:t>
      </w:r>
      <w:r w:rsidR="0090537C">
        <w:t xml:space="preserve"> </w:t>
      </w:r>
      <w:r w:rsidR="00DB0FF2">
        <w:t xml:space="preserve">six </w:t>
      </w:r>
      <w:r w:rsidR="0090537C">
        <w:t xml:space="preserve">orientations </w:t>
      </w:r>
      <w:r>
        <w:t xml:space="preserve">du </w:t>
      </w:r>
      <w:r w:rsidR="006A2801">
        <w:t>c</w:t>
      </w:r>
      <w:r>
        <w:t xml:space="preserve">ahier de consultation </w:t>
      </w:r>
      <w:r w:rsidR="000A6632">
        <w:t xml:space="preserve">axées sur la réduction des seuils d’immigration </w:t>
      </w:r>
      <w:r w:rsidR="0090537C">
        <w:t xml:space="preserve">sont clairement sous-tendues par </w:t>
      </w:r>
      <w:r w:rsidR="007B28D8">
        <w:t xml:space="preserve">les </w:t>
      </w:r>
      <w:r w:rsidR="00861467">
        <w:t xml:space="preserve">trois </w:t>
      </w:r>
      <w:r w:rsidR="007C6C4D">
        <w:t>enjeux</w:t>
      </w:r>
      <w:r w:rsidR="00024957">
        <w:t> </w:t>
      </w:r>
      <w:r w:rsidR="007B28D8">
        <w:t>suivants</w:t>
      </w:r>
      <w:r w:rsidR="00DE3A68">
        <w:t> :</w:t>
      </w:r>
      <w:r w:rsidR="005A664A">
        <w:t xml:space="preserve"> la pression</w:t>
      </w:r>
      <w:r w:rsidR="00144AB6">
        <w:t xml:space="preserve"> sur</w:t>
      </w:r>
      <w:r w:rsidR="00C64C22">
        <w:t xml:space="preserve"> </w:t>
      </w:r>
      <w:r w:rsidR="00144AB6">
        <w:t>l</w:t>
      </w:r>
      <w:r w:rsidR="00C64C22">
        <w:t>es services publics</w:t>
      </w:r>
      <w:r w:rsidR="002D0224">
        <w:t xml:space="preserve">, la pénurie de </w:t>
      </w:r>
      <w:r w:rsidR="00F64A05">
        <w:t>logement</w:t>
      </w:r>
      <w:r w:rsidR="002D0224">
        <w:t>s</w:t>
      </w:r>
      <w:r w:rsidR="006D78DB">
        <w:t xml:space="preserve"> ainsi que</w:t>
      </w:r>
      <w:r w:rsidR="00C64C22">
        <w:t xml:space="preserve"> </w:t>
      </w:r>
      <w:r w:rsidR="00C07451">
        <w:t>le</w:t>
      </w:r>
      <w:r w:rsidR="00C64C22">
        <w:t xml:space="preserve"> déclin de la langue française</w:t>
      </w:r>
      <w:r w:rsidR="006D78DB">
        <w:t>.</w:t>
      </w:r>
      <w:r w:rsidR="00C91CDB">
        <w:t xml:space="preserve"> La capacité d’accueil des</w:t>
      </w:r>
      <w:r w:rsidR="004903DF">
        <w:t xml:space="preserve"> personnes</w:t>
      </w:r>
      <w:r w:rsidR="00C91CDB">
        <w:t xml:space="preserve"> immigrant</w:t>
      </w:r>
      <w:r w:rsidR="004903DF">
        <w:t>e</w:t>
      </w:r>
      <w:r w:rsidR="00C91CDB">
        <w:t xml:space="preserve">s </w:t>
      </w:r>
      <w:r w:rsidR="00220BCF">
        <w:t xml:space="preserve">s’en trouverait </w:t>
      </w:r>
      <w:r w:rsidR="00704008">
        <w:t>satur</w:t>
      </w:r>
      <w:r w:rsidR="004903DF">
        <w:t xml:space="preserve">ée </w:t>
      </w:r>
      <w:r w:rsidR="006F4DA0">
        <w:t>à tel</w:t>
      </w:r>
      <w:r w:rsidR="004903DF">
        <w:t xml:space="preserve"> point que </w:t>
      </w:r>
      <w:r w:rsidR="00655E73">
        <w:t>l</w:t>
      </w:r>
      <w:r w:rsidR="001F7F6D">
        <w:t>’</w:t>
      </w:r>
      <w:r w:rsidR="00FB16FD">
        <w:t>É</w:t>
      </w:r>
      <w:r w:rsidR="001F7F6D">
        <w:t xml:space="preserve">tat québécois </w:t>
      </w:r>
      <w:r w:rsidR="000C6454">
        <w:t xml:space="preserve">suspende </w:t>
      </w:r>
      <w:r w:rsidR="008607F1">
        <w:t>la grande majorité des programmes d’immigration</w:t>
      </w:r>
      <w:r w:rsidR="00A9799E">
        <w:t>.</w:t>
      </w:r>
      <w:r w:rsidR="00AB2220">
        <w:t xml:space="preserve"> </w:t>
      </w:r>
    </w:p>
    <w:p w14:paraId="544B97B5" w14:textId="02E4C611" w:rsidR="00404621" w:rsidRDefault="00404621" w:rsidP="009E1E5D">
      <w:pPr>
        <w:pStyle w:val="Paragraphe"/>
      </w:pPr>
      <w:r>
        <w:t>Dans cette lettre, la Commission des droits interpelle</w:t>
      </w:r>
      <w:r w:rsidR="00137E48">
        <w:t xml:space="preserve"> d’abord</w:t>
      </w:r>
      <w:r>
        <w:t xml:space="preserve"> le gouvernement afin </w:t>
      </w:r>
      <w:r w:rsidR="572E6853">
        <w:t xml:space="preserve">de porter à son attention </w:t>
      </w:r>
      <w:r w:rsidR="5C600B00">
        <w:t>l</w:t>
      </w:r>
      <w:r>
        <w:t xml:space="preserve">es impacts </w:t>
      </w:r>
      <w:r w:rsidR="00C03C20">
        <w:t xml:space="preserve">négatifs de l’arrêt temporaire de </w:t>
      </w:r>
      <w:r w:rsidR="00137E48">
        <w:t>plusieurs</w:t>
      </w:r>
      <w:r w:rsidR="00C03C20">
        <w:t xml:space="preserve"> programmes d’immigration</w:t>
      </w:r>
      <w:r w:rsidR="00A50710">
        <w:t xml:space="preserve"> sur les </w:t>
      </w:r>
      <w:r w:rsidR="005A21A0">
        <w:t xml:space="preserve">droits et libertés fondamentaux des </w:t>
      </w:r>
      <w:r w:rsidR="00A50710">
        <w:t>candidats et candidates à l’immigration et leurs familles</w:t>
      </w:r>
      <w:r w:rsidR="00CC2DE8">
        <w:t>.</w:t>
      </w:r>
      <w:r w:rsidR="00A50710">
        <w:t xml:space="preserve"> </w:t>
      </w:r>
      <w:r w:rsidR="00CC2DE8">
        <w:t>Elle</w:t>
      </w:r>
      <w:r w:rsidR="007D6FE2">
        <w:t xml:space="preserve"> </w:t>
      </w:r>
      <w:r w:rsidR="00D3454D">
        <w:t>explique pourquoi il est</w:t>
      </w:r>
      <w:r w:rsidR="00DE277D">
        <w:t xml:space="preserve"> du devoir de l’État</w:t>
      </w:r>
      <w:r w:rsidR="00163485">
        <w:t xml:space="preserve"> de parler d’intégration et d’accès à l’emploi en toute </w:t>
      </w:r>
      <w:r w:rsidR="00DE277D">
        <w:t>égalité de</w:t>
      </w:r>
      <w:r w:rsidR="00C46227">
        <w:t>s</w:t>
      </w:r>
      <w:r w:rsidR="00DE277D">
        <w:t xml:space="preserve"> futurs néo</w:t>
      </w:r>
      <w:r w:rsidR="00301F26">
        <w:t>-Québécois</w:t>
      </w:r>
      <w:r w:rsidR="00CD06ED" w:rsidRPr="00CD06ED">
        <w:t xml:space="preserve"> </w:t>
      </w:r>
      <w:r w:rsidR="00CD06ED">
        <w:t>dans une planification pluriannuelle de l’immigration</w:t>
      </w:r>
      <w:r w:rsidR="00DE277D">
        <w:t>.</w:t>
      </w:r>
      <w:r w:rsidR="00695363" w:rsidRPr="00695363">
        <w:t xml:space="preserve"> </w:t>
      </w:r>
      <w:r w:rsidR="00695363">
        <w:t>Par</w:t>
      </w:r>
      <w:r w:rsidR="00F11A3B">
        <w:t>-</w:t>
      </w:r>
      <w:r w:rsidR="00C32A32">
        <w:t>dessus tout</w:t>
      </w:r>
      <w:r w:rsidR="00695363" w:rsidRPr="00695363">
        <w:t xml:space="preserve">, la Commission des droits réitère </w:t>
      </w:r>
      <w:r w:rsidR="004C1765">
        <w:t>qu’une plus grande</w:t>
      </w:r>
      <w:r w:rsidR="00695363" w:rsidRPr="00695363">
        <w:t xml:space="preserve"> cohérence</w:t>
      </w:r>
      <w:r w:rsidR="00CE61C7">
        <w:t xml:space="preserve"> devrait marquer l’action</w:t>
      </w:r>
      <w:r w:rsidR="00695363" w:rsidRPr="00695363">
        <w:t xml:space="preserve"> de l’État québécois en ce qui concer</w:t>
      </w:r>
      <w:r w:rsidR="00C32A32">
        <w:t>n</w:t>
      </w:r>
      <w:r w:rsidR="00695363" w:rsidRPr="00695363">
        <w:t xml:space="preserve">e la pleine intégration </w:t>
      </w:r>
      <w:r w:rsidR="00C32A32">
        <w:t>et le</w:t>
      </w:r>
      <w:r w:rsidR="00695363" w:rsidRPr="00695363">
        <w:t xml:space="preserve"> réel épanouissement des personnes immigrantes</w:t>
      </w:r>
      <w:r w:rsidR="004C1765">
        <w:t>.</w:t>
      </w:r>
    </w:p>
    <w:p w14:paraId="19CF3385" w14:textId="50875D66" w:rsidR="00532142" w:rsidRPr="00FD44D0" w:rsidRDefault="004274E7" w:rsidP="00FD44D0">
      <w:pPr>
        <w:pStyle w:val="Titre2"/>
        <w:jc w:val="both"/>
      </w:pPr>
      <w:r w:rsidRPr="00FD44D0">
        <w:t>Des suspensions</w:t>
      </w:r>
      <w:r w:rsidR="00E94F85" w:rsidRPr="00FD44D0">
        <w:t xml:space="preserve"> de programmes</w:t>
      </w:r>
      <w:r w:rsidRPr="00FD44D0">
        <w:t xml:space="preserve"> </w:t>
      </w:r>
      <w:r w:rsidR="003E72B4" w:rsidRPr="00FD44D0">
        <w:t>qui compromette</w:t>
      </w:r>
      <w:r w:rsidR="00E94F85" w:rsidRPr="00FD44D0">
        <w:t>nt plusieurs droits fondamentaux</w:t>
      </w:r>
    </w:p>
    <w:p w14:paraId="67658617" w14:textId="758167AC" w:rsidR="00A46DF0" w:rsidRDefault="0044452C" w:rsidP="009E1E5D">
      <w:pPr>
        <w:pStyle w:val="Paragraphe"/>
      </w:pPr>
      <w:r>
        <w:t>Dans l</w:t>
      </w:r>
      <w:r w:rsidR="00701D84">
        <w:t>e cahier de consultation de</w:t>
      </w:r>
      <w:r>
        <w:t xml:space="preserve"> la présente </w:t>
      </w:r>
      <w:r w:rsidR="00E81CD5">
        <w:t xml:space="preserve">planification, </w:t>
      </w:r>
      <w:r w:rsidR="007F34AA">
        <w:t>le gouvernement</w:t>
      </w:r>
      <w:r w:rsidR="007F5065">
        <w:t xml:space="preserve"> </w:t>
      </w:r>
      <w:r w:rsidR="00D60028" w:rsidRPr="00FD44D0">
        <w:t xml:space="preserve">québécois </w:t>
      </w:r>
      <w:r w:rsidR="00F450B5">
        <w:t>exprime</w:t>
      </w:r>
      <w:r w:rsidR="007F5065">
        <w:t xml:space="preserve"> </w:t>
      </w:r>
      <w:r w:rsidR="00A46852">
        <w:t xml:space="preserve">à </w:t>
      </w:r>
      <w:r w:rsidR="006F341A">
        <w:t>maintes reprises son inquiétude face à</w:t>
      </w:r>
      <w:r w:rsidR="00EF4258">
        <w:t xml:space="preserve"> l’augmentation</w:t>
      </w:r>
      <w:r w:rsidR="00E61C22">
        <w:t xml:space="preserve"> importante</w:t>
      </w:r>
      <w:r w:rsidR="00985FA4">
        <w:t>, ces dernières années,</w:t>
      </w:r>
      <w:r w:rsidR="00EF4258">
        <w:t xml:space="preserve"> des niveaux d’immigration temporaire</w:t>
      </w:r>
      <w:r w:rsidR="4E96C4F2">
        <w:t>.</w:t>
      </w:r>
      <w:r w:rsidR="00EF4258">
        <w:t xml:space="preserve"> </w:t>
      </w:r>
      <w:r w:rsidR="00214D83">
        <w:t xml:space="preserve">Pour </w:t>
      </w:r>
      <w:r w:rsidR="00943325">
        <w:t xml:space="preserve">y </w:t>
      </w:r>
      <w:r w:rsidR="0043602F">
        <w:t>remédier</w:t>
      </w:r>
      <w:r w:rsidR="005E040E">
        <w:t>, l’État</w:t>
      </w:r>
      <w:r w:rsidR="004A60EF">
        <w:t xml:space="preserve"> québécois</w:t>
      </w:r>
      <w:r w:rsidR="005E040E">
        <w:t xml:space="preserve"> entreprend d</w:t>
      </w:r>
      <w:r w:rsidR="00043083">
        <w:t>e suspendre</w:t>
      </w:r>
      <w:r w:rsidR="00C00D9A">
        <w:t xml:space="preserve"> plusieurs programmes</w:t>
      </w:r>
      <w:r w:rsidR="006E21CE">
        <w:t xml:space="preserve"> </w:t>
      </w:r>
      <w:r w:rsidR="00505CAA">
        <w:t>d’immigration</w:t>
      </w:r>
      <w:r w:rsidR="00C42938">
        <w:t>,</w:t>
      </w:r>
      <w:r w:rsidR="00506AE3">
        <w:t xml:space="preserve"> dont le programme de l’expérience québécoise</w:t>
      </w:r>
      <w:r w:rsidR="004A0D24">
        <w:t xml:space="preserve"> (PEQ)</w:t>
      </w:r>
      <w:r w:rsidR="00506AE3">
        <w:t xml:space="preserve"> et</w:t>
      </w:r>
      <w:r w:rsidR="000F458C">
        <w:t xml:space="preserve"> </w:t>
      </w:r>
      <w:r w:rsidR="003B0A1E">
        <w:t xml:space="preserve">celui </w:t>
      </w:r>
      <w:r w:rsidR="00FA1BB4" w:rsidRPr="00FD44D0">
        <w:t>du regroupement familial</w:t>
      </w:r>
      <w:r w:rsidR="00046504" w:rsidRPr="00FD44D0">
        <w:t xml:space="preserve">. La Commission </w:t>
      </w:r>
      <w:r w:rsidR="0006023D" w:rsidRPr="00FD44D0">
        <w:t xml:space="preserve">des droits </w:t>
      </w:r>
      <w:r w:rsidR="002459E7" w:rsidRPr="00FD44D0">
        <w:t>attire l’attention du gouvernement</w:t>
      </w:r>
      <w:r w:rsidR="00284494" w:rsidRPr="00FD44D0">
        <w:t xml:space="preserve"> au sujet </w:t>
      </w:r>
      <w:r w:rsidR="00A46ACC" w:rsidRPr="00FD44D0">
        <w:t>de l’impact que pourraient avoir ces suspensions</w:t>
      </w:r>
      <w:r w:rsidR="00C42938">
        <w:t xml:space="preserve"> sur les droits </w:t>
      </w:r>
      <w:r w:rsidR="003C6DB5" w:rsidRPr="00FD44D0">
        <w:t>des</w:t>
      </w:r>
      <w:r w:rsidR="003A2F9F">
        <w:t xml:space="preserve"> personnes </w:t>
      </w:r>
      <w:r w:rsidR="00872C72" w:rsidRPr="00FD44D0">
        <w:t>visées</w:t>
      </w:r>
      <w:r w:rsidR="00CA4764" w:rsidRPr="00FD44D0">
        <w:t>,</w:t>
      </w:r>
      <w:r w:rsidR="003A2F9F">
        <w:t xml:space="preserve"> protégés par la Charte</w:t>
      </w:r>
      <w:r w:rsidR="00505CAA">
        <w:t>.</w:t>
      </w:r>
    </w:p>
    <w:p w14:paraId="2F39E452" w14:textId="00731DAF" w:rsidR="003A2F9F" w:rsidRPr="0024079C" w:rsidRDefault="003A2F9F" w:rsidP="00742ABB">
      <w:pPr>
        <w:pStyle w:val="Titre2"/>
      </w:pPr>
      <w:r w:rsidRPr="00036626">
        <w:t>Le programme de l’expérience québécoise</w:t>
      </w:r>
      <w:r w:rsidR="004A0D24">
        <w:t xml:space="preserve"> </w:t>
      </w:r>
    </w:p>
    <w:p w14:paraId="5C245282" w14:textId="7D54DC13" w:rsidR="007013A0" w:rsidRPr="00FD44D0" w:rsidRDefault="000B450C" w:rsidP="009E1E5D">
      <w:pPr>
        <w:pStyle w:val="Paragraphe"/>
      </w:pPr>
      <w:r w:rsidRPr="00FD44D0">
        <w:t xml:space="preserve">Le </w:t>
      </w:r>
      <w:r w:rsidR="004A0D24">
        <w:t>PEQ</w:t>
      </w:r>
      <w:r w:rsidRPr="00FD44D0">
        <w:t xml:space="preserve"> permet aux personnes résidentes non permanentes du Québec de s’établir de façon permanente au Québec. </w:t>
      </w:r>
      <w:r w:rsidR="000A2895" w:rsidRPr="00FD44D0">
        <w:t xml:space="preserve">Il offre </w:t>
      </w:r>
      <w:r w:rsidRPr="00FD44D0">
        <w:t>à celles</w:t>
      </w:r>
      <w:r w:rsidR="000A2895" w:rsidRPr="00FD44D0">
        <w:t xml:space="preserve"> qui se qualifient la possibilité </w:t>
      </w:r>
      <w:r w:rsidR="000F458C" w:rsidRPr="00FD44D0">
        <w:t xml:space="preserve">d’obtenir un certificat de sélection du Québec </w:t>
      </w:r>
      <w:r w:rsidR="006A35C5" w:rsidRPr="00FD44D0">
        <w:t xml:space="preserve">permettant </w:t>
      </w:r>
      <w:r w:rsidR="00FB34C6" w:rsidRPr="00FD44D0">
        <w:t>de postuler</w:t>
      </w:r>
      <w:r w:rsidR="006A35C5" w:rsidRPr="00FD44D0">
        <w:t xml:space="preserve"> pour obtenir la résidence permanente. </w:t>
      </w:r>
      <w:r w:rsidR="000A2895" w:rsidRPr="00FD44D0">
        <w:t>Il comprend deux volets</w:t>
      </w:r>
      <w:r w:rsidR="005B2383" w:rsidRPr="00FD44D0">
        <w:t xml:space="preserve">, celui des </w:t>
      </w:r>
      <w:r w:rsidR="00FA53CF" w:rsidRPr="00FD44D0">
        <w:t>«</w:t>
      </w:r>
      <w:r w:rsidR="00AE2E53">
        <w:rPr>
          <w:rFonts w:ascii="Arial" w:hAnsi="Arial" w:cs="Arial"/>
        </w:rPr>
        <w:t> </w:t>
      </w:r>
      <w:r w:rsidR="005B2383" w:rsidRPr="00FD44D0">
        <w:t>Travailleurs étrangers temporaires</w:t>
      </w:r>
      <w:r w:rsidR="00DD1C14">
        <w:rPr>
          <w:rFonts w:ascii="Arial" w:hAnsi="Arial" w:cs="Arial"/>
        </w:rPr>
        <w:t> </w:t>
      </w:r>
      <w:r w:rsidR="00FA53CF" w:rsidRPr="00FD44D0">
        <w:t>»</w:t>
      </w:r>
      <w:r w:rsidR="005B2383" w:rsidRPr="00FD44D0">
        <w:t xml:space="preserve"> (PEQ-TET) et celui des </w:t>
      </w:r>
      <w:r w:rsidR="00FA53CF" w:rsidRPr="00FD44D0">
        <w:t>«</w:t>
      </w:r>
      <w:r w:rsidR="00DD1C14">
        <w:rPr>
          <w:rFonts w:ascii="Arial" w:hAnsi="Arial" w:cs="Arial"/>
        </w:rPr>
        <w:t> </w:t>
      </w:r>
      <w:r w:rsidR="005B2383" w:rsidRPr="00FD44D0">
        <w:t>Diplômés</w:t>
      </w:r>
      <w:r w:rsidR="00DD1C14">
        <w:rPr>
          <w:rFonts w:ascii="Arial" w:hAnsi="Arial" w:cs="Arial"/>
        </w:rPr>
        <w:t> </w:t>
      </w:r>
      <w:r w:rsidR="00FA53CF" w:rsidRPr="00FD44D0">
        <w:t>»</w:t>
      </w:r>
      <w:r w:rsidR="005B2383" w:rsidRPr="00FD44D0">
        <w:t xml:space="preserve"> (PEQ-Diplômés). </w:t>
      </w:r>
    </w:p>
    <w:p w14:paraId="5E45DBEE" w14:textId="6352DA10" w:rsidR="000F45BD" w:rsidRDefault="00C7357C" w:rsidP="009E1E5D">
      <w:pPr>
        <w:pStyle w:val="Paragraphe"/>
      </w:pPr>
      <w:r w:rsidRPr="00FD44D0">
        <w:t xml:space="preserve">Afin de </w:t>
      </w:r>
      <w:r w:rsidR="005433D4" w:rsidRPr="00FD44D0">
        <w:t xml:space="preserve">limiter la croissance de l’immigration permanente, le gouvernement a </w:t>
      </w:r>
      <w:r w:rsidR="004A1804" w:rsidRPr="00FD44D0">
        <w:t>suspendu</w:t>
      </w:r>
      <w:r w:rsidR="000F45BD" w:rsidRPr="00FD44D0">
        <w:t xml:space="preserve"> les deux volets du programme</w:t>
      </w:r>
      <w:r w:rsidR="00EC2DC4" w:rsidRPr="00FD44D0">
        <w:t>. Plus précisément</w:t>
      </w:r>
      <w:r w:rsidR="000F45BD" w:rsidRPr="00FD44D0">
        <w:t> :</w:t>
      </w:r>
    </w:p>
    <w:p w14:paraId="3980F004" w14:textId="440B56A1" w:rsidR="00CE6E1E" w:rsidRPr="00FD44D0" w:rsidRDefault="000F45BD" w:rsidP="009E1E5D">
      <w:pPr>
        <w:pStyle w:val="puces"/>
      </w:pPr>
      <w:r w:rsidRPr="00FD44D0">
        <w:lastRenderedPageBreak/>
        <w:t>D</w:t>
      </w:r>
      <w:r w:rsidR="004A1804" w:rsidRPr="00FD44D0">
        <w:t>epuis le 31</w:t>
      </w:r>
      <w:r w:rsidR="00665B26">
        <w:t> </w:t>
      </w:r>
      <w:r w:rsidR="004A1804" w:rsidRPr="00FD44D0">
        <w:t xml:space="preserve">octobre 2024, la réception des demandes de sélection </w:t>
      </w:r>
      <w:r w:rsidR="00C356D2" w:rsidRPr="00FD44D0">
        <w:t>permanente pour le volet PEQ-Diplômés</w:t>
      </w:r>
      <w:r w:rsidRPr="00FD44D0">
        <w:t xml:space="preserve"> est suspendue et la suspension est prolongée jusqu’au </w:t>
      </w:r>
      <w:r w:rsidR="007F311B" w:rsidRPr="00FD44D0">
        <w:t>30</w:t>
      </w:r>
      <w:r w:rsidR="00665B26">
        <w:t> </w:t>
      </w:r>
      <w:r w:rsidR="007F311B" w:rsidRPr="00FD44D0">
        <w:t>novembre 2025</w:t>
      </w:r>
      <w:r w:rsidR="007F311B" w:rsidRPr="00FD44D0">
        <w:rPr>
          <w:rStyle w:val="Appelnotedebasdep"/>
        </w:rPr>
        <w:footnoteReference w:id="12"/>
      </w:r>
      <w:r w:rsidR="007F311B" w:rsidRPr="00FD44D0">
        <w:t>.</w:t>
      </w:r>
    </w:p>
    <w:p w14:paraId="29DF9027" w14:textId="190027C9" w:rsidR="00232496" w:rsidRPr="00FD44D0" w:rsidRDefault="0026193D" w:rsidP="009E1E5D">
      <w:pPr>
        <w:pStyle w:val="puces"/>
      </w:pPr>
      <w:r w:rsidRPr="00FD44D0">
        <w:t>Depuis le 5</w:t>
      </w:r>
      <w:r w:rsidR="00665B26">
        <w:rPr>
          <w:rFonts w:ascii="Arial" w:hAnsi="Arial" w:cs="Arial"/>
        </w:rPr>
        <w:t> </w:t>
      </w:r>
      <w:r w:rsidRPr="00FD44D0">
        <w:t>juin 2025, la réception des demandes de sélection permanente dans le volet</w:t>
      </w:r>
      <w:r w:rsidR="007F311B" w:rsidRPr="00FD44D0">
        <w:t xml:space="preserve"> PEQ-TET est </w:t>
      </w:r>
      <w:r w:rsidRPr="00FD44D0">
        <w:t>clôturée</w:t>
      </w:r>
      <w:r w:rsidR="00566C89" w:rsidRPr="00FD44D0">
        <w:t>, et ce,</w:t>
      </w:r>
      <w:r w:rsidR="0019721E" w:rsidRPr="00FD44D0">
        <w:t xml:space="preserve"> jusqu’au 30</w:t>
      </w:r>
      <w:r w:rsidR="00665B26">
        <w:t> </w:t>
      </w:r>
      <w:r w:rsidR="0019721E" w:rsidRPr="00FD44D0">
        <w:t>novembre 2025</w:t>
      </w:r>
      <w:r w:rsidRPr="00FD44D0">
        <w:rPr>
          <w:rStyle w:val="Appelnotedebasdep"/>
        </w:rPr>
        <w:footnoteReference w:id="13"/>
      </w:r>
      <w:r w:rsidRPr="00FD44D0">
        <w:t>.</w:t>
      </w:r>
      <w:r w:rsidR="007F311B" w:rsidRPr="00FD44D0">
        <w:t xml:space="preserve"> </w:t>
      </w:r>
    </w:p>
    <w:p w14:paraId="2A4548E9" w14:textId="787E34AF" w:rsidR="0081626D" w:rsidRPr="00FD44D0" w:rsidRDefault="0095328B" w:rsidP="009E1E5D">
      <w:pPr>
        <w:pStyle w:val="Paragraphe"/>
      </w:pPr>
      <w:r w:rsidRPr="00FD44D0">
        <w:t>Le seul programme d’immigration permanente maintenu et menant à la résidence permanente en ce moment est le Programme de sélection des travailleurs qualifiés (PSTQ)</w:t>
      </w:r>
      <w:r w:rsidRPr="00FD44D0">
        <w:rPr>
          <w:rStyle w:val="Appelnotedebasdep"/>
          <w:bCs/>
        </w:rPr>
        <w:footnoteReference w:id="14"/>
      </w:r>
      <w:r w:rsidRPr="00FD44D0">
        <w:t>.</w:t>
      </w:r>
    </w:p>
    <w:p w14:paraId="491C5DEF" w14:textId="55316C34" w:rsidR="007013A0" w:rsidRPr="00FD44D0" w:rsidRDefault="00AB64EC" w:rsidP="009E1E5D">
      <w:pPr>
        <w:pStyle w:val="Paragraphe"/>
      </w:pPr>
      <w:r w:rsidRPr="00FD44D0">
        <w:t>Ce</w:t>
      </w:r>
      <w:r w:rsidR="00421D62" w:rsidRPr="00FD44D0">
        <w:t>s suspensions</w:t>
      </w:r>
      <w:r w:rsidRPr="00FD44D0">
        <w:t xml:space="preserve"> s’inscri</w:t>
      </w:r>
      <w:r w:rsidR="00421D62" w:rsidRPr="00FD44D0">
        <w:t>ven</w:t>
      </w:r>
      <w:r w:rsidRPr="00FD44D0">
        <w:t>t dans la</w:t>
      </w:r>
      <w:r w:rsidR="00E52910" w:rsidRPr="00FD44D0">
        <w:t xml:space="preserve"> récente</w:t>
      </w:r>
      <w:r w:rsidRPr="00FD44D0">
        <w:t xml:space="preserve"> volonté du gouvernement de </w:t>
      </w:r>
      <w:r w:rsidR="00E52910" w:rsidRPr="00FD44D0">
        <w:t xml:space="preserve">diminuer </w:t>
      </w:r>
      <w:r w:rsidRPr="00FD44D0">
        <w:t xml:space="preserve">le nombre </w:t>
      </w:r>
      <w:r w:rsidR="00D600F3" w:rsidRPr="00FD44D0">
        <w:t>d</w:t>
      </w:r>
      <w:r w:rsidR="004F49F3" w:rsidRPr="00FD44D0">
        <w:t xml:space="preserve">e personnes </w:t>
      </w:r>
      <w:r w:rsidR="00124B30" w:rsidRPr="00FD44D0">
        <w:t>immigrantes</w:t>
      </w:r>
      <w:r w:rsidR="00D600F3" w:rsidRPr="00FD44D0">
        <w:t xml:space="preserve">, notamment </w:t>
      </w:r>
      <w:r w:rsidRPr="00FD44D0">
        <w:t xml:space="preserve">de </w:t>
      </w:r>
      <w:r w:rsidRPr="00FD44D0">
        <w:rPr>
          <w:bCs/>
        </w:rPr>
        <w:t>travailleurs étrangers temporaires</w:t>
      </w:r>
      <w:r w:rsidR="00D600F3" w:rsidRPr="00FD44D0">
        <w:rPr>
          <w:bCs/>
        </w:rPr>
        <w:t>,</w:t>
      </w:r>
      <w:r w:rsidRPr="00FD44D0">
        <w:rPr>
          <w:bCs/>
        </w:rPr>
        <w:t xml:space="preserve"> qui relèvent de sa compétence</w:t>
      </w:r>
      <w:r w:rsidR="00E52910" w:rsidRPr="00FD44D0">
        <w:rPr>
          <w:bCs/>
        </w:rPr>
        <w:t xml:space="preserve">. </w:t>
      </w:r>
      <w:r w:rsidR="00B422D1" w:rsidRPr="00FD44D0">
        <w:rPr>
          <w:bCs/>
        </w:rPr>
        <w:t xml:space="preserve">Il s’agit d’un </w:t>
      </w:r>
      <w:r w:rsidR="00A73A7F" w:rsidRPr="00FD44D0">
        <w:rPr>
          <w:bCs/>
        </w:rPr>
        <w:t>changement</w:t>
      </w:r>
      <w:r w:rsidR="00B422D1" w:rsidRPr="00FD44D0">
        <w:rPr>
          <w:bCs/>
        </w:rPr>
        <w:t xml:space="preserve"> </w:t>
      </w:r>
      <w:r w:rsidR="00971E4F" w:rsidRPr="00FD44D0">
        <w:rPr>
          <w:bCs/>
        </w:rPr>
        <w:t xml:space="preserve">de position </w:t>
      </w:r>
      <w:r w:rsidR="008672E3" w:rsidRPr="00FD44D0">
        <w:rPr>
          <w:bCs/>
        </w:rPr>
        <w:t>de l’État</w:t>
      </w:r>
      <w:r w:rsidR="00F168FD" w:rsidRPr="00FD44D0">
        <w:rPr>
          <w:bCs/>
        </w:rPr>
        <w:t xml:space="preserve"> qui, </w:t>
      </w:r>
      <w:r w:rsidR="00396AE4" w:rsidRPr="00FD44D0">
        <w:rPr>
          <w:bCs/>
        </w:rPr>
        <w:t>au cours des</w:t>
      </w:r>
      <w:r w:rsidR="00F168FD" w:rsidRPr="00FD44D0">
        <w:rPr>
          <w:bCs/>
        </w:rPr>
        <w:t xml:space="preserve"> dernières années</w:t>
      </w:r>
      <w:r w:rsidR="00E52910" w:rsidRPr="00FD44D0">
        <w:rPr>
          <w:bCs/>
        </w:rPr>
        <w:t>,</w:t>
      </w:r>
      <w:r w:rsidR="00F168FD" w:rsidRPr="00FD44D0">
        <w:rPr>
          <w:bCs/>
        </w:rPr>
        <w:t xml:space="preserve"> favorise l</w:t>
      </w:r>
      <w:r w:rsidR="008839B0" w:rsidRPr="00FD44D0">
        <w:rPr>
          <w:bCs/>
        </w:rPr>
        <w:t>’</w:t>
      </w:r>
      <w:r w:rsidR="00F168FD" w:rsidRPr="00FD44D0">
        <w:rPr>
          <w:bCs/>
        </w:rPr>
        <w:t>embauche</w:t>
      </w:r>
      <w:r w:rsidR="008839B0" w:rsidRPr="00FD44D0">
        <w:rPr>
          <w:bCs/>
        </w:rPr>
        <w:t xml:space="preserve"> de ces personnes</w:t>
      </w:r>
      <w:r w:rsidR="00971E4F" w:rsidRPr="00FD44D0">
        <w:rPr>
          <w:bCs/>
        </w:rPr>
        <w:t xml:space="preserve">. </w:t>
      </w:r>
      <w:r w:rsidR="00782F74" w:rsidRPr="00FD44D0">
        <w:rPr>
          <w:bCs/>
        </w:rPr>
        <w:t>En</w:t>
      </w:r>
      <w:r w:rsidR="0071319E" w:rsidRPr="00FD44D0">
        <w:rPr>
          <w:bCs/>
        </w:rPr>
        <w:t xml:space="preserve"> 2019, </w:t>
      </w:r>
      <w:r w:rsidR="00087180" w:rsidRPr="00FD44D0">
        <w:rPr>
          <w:bCs/>
        </w:rPr>
        <w:t>l</w:t>
      </w:r>
      <w:r w:rsidR="00BA44A1" w:rsidRPr="00FD44D0">
        <w:rPr>
          <w:bCs/>
        </w:rPr>
        <w:t>e gouvernement</w:t>
      </w:r>
      <w:r w:rsidR="00087180" w:rsidRPr="00FD44D0">
        <w:rPr>
          <w:bCs/>
        </w:rPr>
        <w:t xml:space="preserve"> québécois</w:t>
      </w:r>
      <w:r w:rsidR="0090415C" w:rsidRPr="00FD44D0">
        <w:rPr>
          <w:bCs/>
        </w:rPr>
        <w:t xml:space="preserve"> lui-même</w:t>
      </w:r>
      <w:r w:rsidR="00BA44A1" w:rsidRPr="00FD44D0">
        <w:rPr>
          <w:bCs/>
        </w:rPr>
        <w:t xml:space="preserve"> </w:t>
      </w:r>
      <w:r w:rsidR="00087180" w:rsidRPr="00FD44D0">
        <w:rPr>
          <w:bCs/>
        </w:rPr>
        <w:t>annonçait</w:t>
      </w:r>
      <w:r w:rsidR="00DE57BF" w:rsidRPr="00FD44D0">
        <w:rPr>
          <w:bCs/>
        </w:rPr>
        <w:t xml:space="preserve"> </w:t>
      </w:r>
      <w:r w:rsidR="00AC4091" w:rsidRPr="00FD44D0">
        <w:rPr>
          <w:bCs/>
        </w:rPr>
        <w:t xml:space="preserve">sa décision de </w:t>
      </w:r>
      <w:r w:rsidR="00DE57BF" w:rsidRPr="00FD44D0">
        <w:rPr>
          <w:bCs/>
        </w:rPr>
        <w:t xml:space="preserve">recourir </w:t>
      </w:r>
      <w:r w:rsidR="00BA44A1" w:rsidRPr="00FD44D0">
        <w:rPr>
          <w:bCs/>
        </w:rPr>
        <w:t xml:space="preserve">activement à l’immigration temporaire pour pallier la pénurie de </w:t>
      </w:r>
      <w:r w:rsidR="00D8109A" w:rsidRPr="00FD44D0">
        <w:rPr>
          <w:bCs/>
        </w:rPr>
        <w:t>main-d’œuvre</w:t>
      </w:r>
      <w:r w:rsidR="00BA44A1" w:rsidRPr="00FD44D0">
        <w:rPr>
          <w:bCs/>
        </w:rPr>
        <w:t xml:space="preserve"> et s’engage</w:t>
      </w:r>
      <w:r w:rsidR="00DE57BF" w:rsidRPr="00FD44D0">
        <w:rPr>
          <w:bCs/>
        </w:rPr>
        <w:t>ait</w:t>
      </w:r>
      <w:r w:rsidR="00BA44A1" w:rsidRPr="00FD44D0">
        <w:rPr>
          <w:bCs/>
        </w:rPr>
        <w:t xml:space="preserve"> à soutenir les employeurs qui choisir</w:t>
      </w:r>
      <w:r w:rsidR="00D8109A" w:rsidRPr="00FD44D0">
        <w:rPr>
          <w:bCs/>
        </w:rPr>
        <w:t>aie</w:t>
      </w:r>
      <w:r w:rsidR="00BA44A1" w:rsidRPr="00FD44D0">
        <w:rPr>
          <w:bCs/>
        </w:rPr>
        <w:t>nt d’embaucher des travailleurs étrangers temporaires dont il favorisera</w:t>
      </w:r>
      <w:r w:rsidR="00CE451D" w:rsidRPr="00FD44D0">
        <w:rPr>
          <w:bCs/>
        </w:rPr>
        <w:t>it</w:t>
      </w:r>
      <w:r w:rsidR="00BA44A1" w:rsidRPr="00FD44D0">
        <w:rPr>
          <w:bCs/>
        </w:rPr>
        <w:t xml:space="preserve"> ensuite la sélection permanente</w:t>
      </w:r>
      <w:r w:rsidR="00087180" w:rsidRPr="00FD44D0">
        <w:rPr>
          <w:rStyle w:val="Appelnotedebasdep"/>
          <w:bCs/>
        </w:rPr>
        <w:footnoteReference w:id="15"/>
      </w:r>
      <w:r w:rsidR="00BA44A1" w:rsidRPr="00FD44D0">
        <w:rPr>
          <w:bCs/>
        </w:rPr>
        <w:t>.</w:t>
      </w:r>
      <w:r w:rsidR="00BA44A1" w:rsidRPr="00FD44D0">
        <w:rPr>
          <w:bCs/>
          <w:i/>
          <w:iCs/>
        </w:rPr>
        <w:t xml:space="preserve"> </w:t>
      </w:r>
      <w:r w:rsidR="002B44C3" w:rsidRPr="00FD44D0">
        <w:rPr>
          <w:bCs/>
        </w:rPr>
        <w:t xml:space="preserve">La Commission </w:t>
      </w:r>
      <w:r w:rsidR="00B6596B" w:rsidRPr="00FD44D0">
        <w:rPr>
          <w:bCs/>
        </w:rPr>
        <w:t xml:space="preserve">des droits </w:t>
      </w:r>
      <w:r w:rsidR="009A62AF" w:rsidRPr="00FD44D0">
        <w:rPr>
          <w:bCs/>
        </w:rPr>
        <w:t>signifiait alors</w:t>
      </w:r>
      <w:r w:rsidR="0018575F" w:rsidRPr="00FD44D0">
        <w:rPr>
          <w:bCs/>
        </w:rPr>
        <w:t xml:space="preserve"> son </w:t>
      </w:r>
      <w:r w:rsidR="00E8514C" w:rsidRPr="00FD44D0">
        <w:rPr>
          <w:bCs/>
        </w:rPr>
        <w:t>inquiétude</w:t>
      </w:r>
      <w:r w:rsidR="009A62AF" w:rsidRPr="00FD44D0">
        <w:rPr>
          <w:bCs/>
        </w:rPr>
        <w:t xml:space="preserve"> au gouvernement</w:t>
      </w:r>
      <w:r w:rsidR="002B44C3" w:rsidRPr="00FD44D0">
        <w:rPr>
          <w:bCs/>
        </w:rPr>
        <w:t xml:space="preserve"> </w:t>
      </w:r>
      <w:r w:rsidR="00CF2684" w:rsidRPr="00FD44D0">
        <w:rPr>
          <w:bCs/>
        </w:rPr>
        <w:t xml:space="preserve">à propos de </w:t>
      </w:r>
      <w:r w:rsidR="009A62AF" w:rsidRPr="00FD44D0">
        <w:rPr>
          <w:bCs/>
        </w:rPr>
        <w:t xml:space="preserve">son </w:t>
      </w:r>
      <w:r w:rsidR="002B44C3" w:rsidRPr="00FD44D0">
        <w:rPr>
          <w:bCs/>
        </w:rPr>
        <w:t>recours accru à l’immigration temporaire</w:t>
      </w:r>
      <w:r w:rsidR="009A62AF" w:rsidRPr="00FD44D0">
        <w:rPr>
          <w:bCs/>
        </w:rPr>
        <w:t xml:space="preserve"> pour </w:t>
      </w:r>
      <w:r w:rsidR="001B5FEC" w:rsidRPr="00FD44D0">
        <w:rPr>
          <w:bCs/>
        </w:rPr>
        <w:t>combler les besoins de main-d’œuvre pressants et ponctuels des entreprises du Québec</w:t>
      </w:r>
      <w:r w:rsidR="0061025F" w:rsidRPr="00FD44D0">
        <w:rPr>
          <w:rStyle w:val="Appelnotedebasdep"/>
          <w:bCs/>
        </w:rPr>
        <w:footnoteReference w:id="16"/>
      </w:r>
      <w:r w:rsidR="001B5FEC" w:rsidRPr="00FD44D0">
        <w:rPr>
          <w:bCs/>
        </w:rPr>
        <w:t xml:space="preserve">. </w:t>
      </w:r>
    </w:p>
    <w:p w14:paraId="4FB9725B" w14:textId="7D3BB834" w:rsidR="00BD0768" w:rsidRDefault="00021496" w:rsidP="009E1E5D">
      <w:pPr>
        <w:pStyle w:val="Paragraphe"/>
      </w:pPr>
      <w:r>
        <w:t xml:space="preserve">Rappelons que </w:t>
      </w:r>
      <w:r w:rsidR="00954ACF">
        <w:t xml:space="preserve">le </w:t>
      </w:r>
      <w:r w:rsidR="00036D96">
        <w:t>PEQ</w:t>
      </w:r>
      <w:r w:rsidR="00BA44A1">
        <w:t xml:space="preserve"> </w:t>
      </w:r>
      <w:r w:rsidR="00454C35">
        <w:t>permet au Québec de retenir</w:t>
      </w:r>
      <w:r w:rsidR="00E3528D">
        <w:t>, pour la résidence permanente,</w:t>
      </w:r>
      <w:r w:rsidR="00454C35">
        <w:t xml:space="preserve"> des </w:t>
      </w:r>
      <w:r w:rsidR="00232C7B">
        <w:t xml:space="preserve">candidats ayant </w:t>
      </w:r>
      <w:r w:rsidR="004C0D53">
        <w:t xml:space="preserve">achevé </w:t>
      </w:r>
      <w:r w:rsidR="00232C7B">
        <w:t>une formation secondaire ou postsecondaire</w:t>
      </w:r>
      <w:r w:rsidR="004C0D53">
        <w:t xml:space="preserve"> </w:t>
      </w:r>
      <w:r w:rsidR="00954ACF">
        <w:t xml:space="preserve">en français </w:t>
      </w:r>
      <w:r w:rsidR="00AE0AE3">
        <w:t xml:space="preserve">au Québec </w:t>
      </w:r>
      <w:r w:rsidR="001040F7">
        <w:t>ou</w:t>
      </w:r>
      <w:r w:rsidR="00E3528D">
        <w:t xml:space="preserve"> des candidats</w:t>
      </w:r>
      <w:r w:rsidR="0087640A">
        <w:t xml:space="preserve"> </w:t>
      </w:r>
      <w:r w:rsidR="00E3528D">
        <w:t xml:space="preserve">avec </w:t>
      </w:r>
      <w:r w:rsidR="0087640A">
        <w:t xml:space="preserve">une </w:t>
      </w:r>
      <w:r w:rsidR="00006CB7" w:rsidRPr="00FD44D0">
        <w:t>connaissance du français et</w:t>
      </w:r>
      <w:r w:rsidR="00E3528D" w:rsidRPr="00FD44D0">
        <w:t xml:space="preserve"> </w:t>
      </w:r>
      <w:r w:rsidR="0087640A" w:rsidRPr="00FD44D0">
        <w:t xml:space="preserve">une </w:t>
      </w:r>
      <w:r w:rsidR="0087640A">
        <w:t>expérience de travail</w:t>
      </w:r>
      <w:r w:rsidR="00BD13D4">
        <w:t xml:space="preserve"> québécoise substantielle. </w:t>
      </w:r>
      <w:r w:rsidR="00CD1104">
        <w:t xml:space="preserve">Ces personnes candidates devraient donc représenter les profils </w:t>
      </w:r>
      <w:r w:rsidR="00D5654F">
        <w:t>socioprofessionnels idéaux pour les besoins du marché du travail</w:t>
      </w:r>
      <w:r w:rsidR="00710059">
        <w:t>.</w:t>
      </w:r>
      <w:r w:rsidR="00CD1104">
        <w:t xml:space="preserve"> </w:t>
      </w:r>
      <w:r w:rsidR="00AF362D">
        <w:t xml:space="preserve">Souvent, </w:t>
      </w:r>
      <w:r w:rsidR="008245DD">
        <w:t>elles sont</w:t>
      </w:r>
      <w:r w:rsidR="00AF362D">
        <w:t xml:space="preserve"> </w:t>
      </w:r>
      <w:r w:rsidR="00981D49" w:rsidRPr="00FD44D0">
        <w:t>déjà</w:t>
      </w:r>
      <w:r w:rsidR="005E52B5">
        <w:t xml:space="preserve"> francophones, </w:t>
      </w:r>
      <w:r w:rsidR="00AF362D">
        <w:t>arrivé</w:t>
      </w:r>
      <w:r w:rsidR="00CD1104">
        <w:t xml:space="preserve">es </w:t>
      </w:r>
      <w:r w:rsidR="00CF2B8C">
        <w:t xml:space="preserve">parfois </w:t>
      </w:r>
      <w:r w:rsidR="00CD1104">
        <w:t>avec des membres de leur famille (époux/épouse, conjoint/conjointe, enfants)</w:t>
      </w:r>
      <w:r w:rsidR="007D6F7A">
        <w:t>,</w:t>
      </w:r>
      <w:r w:rsidR="00CD1104">
        <w:t xml:space="preserve"> sont installées depuis plusieurs années au Québec et ont même investi </w:t>
      </w:r>
      <w:r w:rsidR="00BD3C38">
        <w:t>toutes leurs</w:t>
      </w:r>
      <w:r w:rsidR="00CD1104">
        <w:t xml:space="preserve"> ressources financières</w:t>
      </w:r>
      <w:r w:rsidR="002E7F9E">
        <w:t>, notamment</w:t>
      </w:r>
      <w:r w:rsidR="00CD1104">
        <w:t xml:space="preserve"> dans des projets </w:t>
      </w:r>
      <w:r w:rsidR="005B2BA1">
        <w:t>d’achat de résidence</w:t>
      </w:r>
      <w:r w:rsidR="00DA1D3F">
        <w:t xml:space="preserve"> ou autres</w:t>
      </w:r>
      <w:r w:rsidR="00CD1104">
        <w:t>.</w:t>
      </w:r>
      <w:r w:rsidR="009B2512">
        <w:t xml:space="preserve"> </w:t>
      </w:r>
    </w:p>
    <w:p w14:paraId="185432E5" w14:textId="321EE927" w:rsidR="009B5795" w:rsidRDefault="009863C8" w:rsidP="009E1E5D">
      <w:pPr>
        <w:pStyle w:val="Paragraphe"/>
      </w:pPr>
      <w:r w:rsidRPr="00FD44D0">
        <w:lastRenderedPageBreak/>
        <w:t>Les</w:t>
      </w:r>
      <w:r w:rsidR="00E964D2" w:rsidRPr="00FD44D0">
        <w:t xml:space="preserve"> changements </w:t>
      </w:r>
      <w:r w:rsidR="00E160EE" w:rsidRPr="00FD44D0">
        <w:t>inat</w:t>
      </w:r>
      <w:r w:rsidR="00D45A39" w:rsidRPr="00FD44D0">
        <w:t xml:space="preserve">tendus </w:t>
      </w:r>
      <w:r w:rsidR="00E964D2" w:rsidRPr="00FD44D0">
        <w:t>d</w:t>
      </w:r>
      <w:r w:rsidR="00DA52B6" w:rsidRPr="00FD44D0">
        <w:t>ans ces</w:t>
      </w:r>
      <w:r w:rsidR="00E964D2" w:rsidRPr="00FD44D0">
        <w:t xml:space="preserve"> programmes d’immigration </w:t>
      </w:r>
      <w:r w:rsidR="00DA52B6" w:rsidRPr="00FD44D0">
        <w:t>permanente</w:t>
      </w:r>
      <w:r w:rsidR="00E964D2" w:rsidRPr="00FD44D0">
        <w:t xml:space="preserve"> </w:t>
      </w:r>
      <w:r w:rsidR="00DA52B6" w:rsidRPr="00FD44D0">
        <w:t xml:space="preserve">et l’insécurité qu’ils occasionnent </w:t>
      </w:r>
      <w:r w:rsidR="00E964D2" w:rsidRPr="00FD44D0">
        <w:t xml:space="preserve">ont un impact sur </w:t>
      </w:r>
      <w:r w:rsidR="005F6031" w:rsidRPr="00FD44D0">
        <w:t xml:space="preserve">les droits </w:t>
      </w:r>
      <w:r w:rsidR="009B5795" w:rsidRPr="00FD44D0">
        <w:t xml:space="preserve">de </w:t>
      </w:r>
      <w:r w:rsidR="00D21961" w:rsidRPr="00FD44D0">
        <w:t>plusieurs étudiants internationaux et travailleurs étrangers temporaires</w:t>
      </w:r>
      <w:r w:rsidR="004444B7" w:rsidRPr="00FD44D0">
        <w:t xml:space="preserve"> résidant</w:t>
      </w:r>
      <w:r w:rsidR="00D21961" w:rsidRPr="00FD44D0">
        <w:t xml:space="preserve"> au Québec</w:t>
      </w:r>
      <w:r w:rsidR="00DA52B6" w:rsidRPr="00FD44D0">
        <w:t>, notamment sur</w:t>
      </w:r>
      <w:r w:rsidR="009B5795" w:rsidRPr="00FD44D0">
        <w:t> :</w:t>
      </w:r>
    </w:p>
    <w:p w14:paraId="7D431ED8" w14:textId="7CD293F6" w:rsidR="009B5795" w:rsidRPr="00FD44D0" w:rsidRDefault="009B5795" w:rsidP="00742ABB">
      <w:pPr>
        <w:pStyle w:val="puces"/>
      </w:pPr>
      <w:r w:rsidRPr="00FD44D0">
        <w:t>Leur droit à la sauvegarde de la dignité (article</w:t>
      </w:r>
      <w:r w:rsidR="003E3665">
        <w:t> </w:t>
      </w:r>
      <w:r w:rsidR="00EB357F" w:rsidRPr="00FD44D0">
        <w:t>4 de la Charte)</w:t>
      </w:r>
      <w:r w:rsidR="001B1172">
        <w:rPr>
          <w:rFonts w:ascii="Arial" w:hAnsi="Arial" w:cs="Arial"/>
        </w:rPr>
        <w:t> </w:t>
      </w:r>
      <w:r w:rsidR="002D1B3F">
        <w:t>;</w:t>
      </w:r>
    </w:p>
    <w:p w14:paraId="4B1BAD59" w14:textId="73EFC904" w:rsidR="00EB357F" w:rsidRPr="00FD44D0" w:rsidRDefault="00EB357F" w:rsidP="00742ABB">
      <w:pPr>
        <w:pStyle w:val="puces"/>
      </w:pPr>
      <w:r w:rsidRPr="00FD44D0">
        <w:t xml:space="preserve">Leur capacité à faire des choix relevant de leur sphère d’autonomie </w:t>
      </w:r>
      <w:r w:rsidR="00E5587F" w:rsidRPr="00FD44D0">
        <w:t>personnelle, protégée par leurs droit</w:t>
      </w:r>
      <w:r w:rsidR="00AB02A2" w:rsidRPr="00FD44D0">
        <w:t>s</w:t>
      </w:r>
      <w:r w:rsidR="00E5587F" w:rsidRPr="00FD44D0">
        <w:t xml:space="preserve"> à la liberté et à la vie privée (articles</w:t>
      </w:r>
      <w:r w:rsidR="003E3665">
        <w:t> </w:t>
      </w:r>
      <w:r w:rsidR="00E5587F" w:rsidRPr="00FD44D0">
        <w:t>1 et 5 de la Charte)</w:t>
      </w:r>
      <w:r w:rsidR="00F74C72">
        <w:rPr>
          <w:rFonts w:ascii="Arial" w:hAnsi="Arial" w:cs="Arial"/>
        </w:rPr>
        <w:t> </w:t>
      </w:r>
      <w:r w:rsidR="002D1B3F">
        <w:t>;</w:t>
      </w:r>
    </w:p>
    <w:p w14:paraId="0AFCD165" w14:textId="583B9FA9" w:rsidR="00BD760A" w:rsidRPr="00FD44D0" w:rsidRDefault="00BD760A" w:rsidP="00742ABB">
      <w:pPr>
        <w:pStyle w:val="puces"/>
      </w:pPr>
      <w:r w:rsidRPr="00FD44D0">
        <w:t xml:space="preserve">Leur droit à </w:t>
      </w:r>
      <w:r w:rsidR="00173C72" w:rsidRPr="00FD44D0">
        <w:t xml:space="preserve">la jouissance paisible et à la libre disposition de </w:t>
      </w:r>
      <w:r w:rsidR="00984202" w:rsidRPr="00FD44D0">
        <w:t>leurs</w:t>
      </w:r>
      <w:r w:rsidR="00173C72" w:rsidRPr="00FD44D0">
        <w:t xml:space="preserve"> biens, sauf dans la mesure prévue par la loi (article</w:t>
      </w:r>
      <w:r w:rsidR="003E3665">
        <w:t> </w:t>
      </w:r>
      <w:r w:rsidR="00173C72" w:rsidRPr="00FD44D0">
        <w:t>6 de la Charte).</w:t>
      </w:r>
    </w:p>
    <w:p w14:paraId="4247BBCB" w14:textId="534C7496" w:rsidR="006953F8" w:rsidRPr="00FD44D0" w:rsidRDefault="00E964D2" w:rsidP="009E1E5D">
      <w:pPr>
        <w:pStyle w:val="Paragraphe"/>
      </w:pPr>
      <w:r w:rsidRPr="00FD44D0">
        <w:t xml:space="preserve">La Commission </w:t>
      </w:r>
      <w:r w:rsidR="00B6596B" w:rsidRPr="00FD44D0">
        <w:t xml:space="preserve">des droits </w:t>
      </w:r>
      <w:r w:rsidR="00DD1EBC" w:rsidRPr="00FD44D0">
        <w:t>avait déjà déploré</w:t>
      </w:r>
      <w:r w:rsidR="003314BC" w:rsidRPr="00FD44D0">
        <w:t xml:space="preserve"> en 2019</w:t>
      </w:r>
      <w:r w:rsidR="00DD1EBC" w:rsidRPr="00FD44D0">
        <w:t xml:space="preserve"> </w:t>
      </w:r>
      <w:r w:rsidR="00C51525" w:rsidRPr="00FD44D0">
        <w:t>l’impact</w:t>
      </w:r>
      <w:r w:rsidR="00456E1B" w:rsidRPr="00FD44D0">
        <w:t>,</w:t>
      </w:r>
      <w:r w:rsidR="00C51525" w:rsidRPr="00FD44D0">
        <w:t xml:space="preserve"> sur </w:t>
      </w:r>
      <w:r w:rsidR="005C712C" w:rsidRPr="00FD44D0">
        <w:t>les</w:t>
      </w:r>
      <w:r w:rsidR="00C51525" w:rsidRPr="00FD44D0">
        <w:t xml:space="preserve"> droits </w:t>
      </w:r>
      <w:r w:rsidR="009E6AE6" w:rsidRPr="00FD44D0">
        <w:t>protégés aux articles</w:t>
      </w:r>
      <w:r w:rsidR="007B5205">
        <w:t> </w:t>
      </w:r>
      <w:r w:rsidR="009E6AE6" w:rsidRPr="00FD44D0">
        <w:t>1, 4 et 5</w:t>
      </w:r>
      <w:r w:rsidR="00FA04F2" w:rsidRPr="00FD44D0">
        <w:t>, d’</w:t>
      </w:r>
      <w:r w:rsidR="002C46C4" w:rsidRPr="00FD44D0">
        <w:t>une décision du gouvernement qui v</w:t>
      </w:r>
      <w:r w:rsidR="008C54F8" w:rsidRPr="00FD44D0">
        <w:t>isait à refuser de traiter les demandes</w:t>
      </w:r>
      <w:r w:rsidR="001E08C4" w:rsidRPr="00FD44D0">
        <w:t xml:space="preserve"> de personnes candidates au PEQ</w:t>
      </w:r>
      <w:r w:rsidR="00B52CF1" w:rsidRPr="00FD44D0">
        <w:t>-Diplômés</w:t>
      </w:r>
      <w:r w:rsidR="008C54F8" w:rsidRPr="00FD44D0">
        <w:rPr>
          <w:rStyle w:val="Appelnotedebasdep"/>
          <w:bCs/>
        </w:rPr>
        <w:footnoteReference w:id="17"/>
      </w:r>
      <w:r w:rsidR="003314BC" w:rsidRPr="00FD44D0">
        <w:t>. Elle écrivait alors que «</w:t>
      </w:r>
      <w:r w:rsidR="00DD1C14">
        <w:rPr>
          <w:rFonts w:ascii="Arial" w:hAnsi="Arial" w:cs="Arial"/>
        </w:rPr>
        <w:t> </w:t>
      </w:r>
      <w:r w:rsidR="00842465" w:rsidRPr="00FD44D0">
        <w:t>le choix d’un lieu pour établir sa demeure fait partie des décisions protégées par le droit à la liberté</w:t>
      </w:r>
      <w:r w:rsidR="00157825" w:rsidRPr="00FD44D0">
        <w:t xml:space="preserve"> et que les</w:t>
      </w:r>
      <w:r w:rsidR="006953F8" w:rsidRPr="00FD44D0">
        <w:t xml:space="preserve"> </w:t>
      </w:r>
      <w:r w:rsidR="00157825" w:rsidRPr="00FD44D0">
        <w:t>choix relatifs au fait d’avoir ou non des enfants relève</w:t>
      </w:r>
      <w:r w:rsidR="0082198C" w:rsidRPr="00FD44D0">
        <w:t>nt</w:t>
      </w:r>
      <w:r w:rsidR="00157825" w:rsidRPr="00FD44D0">
        <w:t xml:space="preserve"> aussi de cette sphère d’autonomie</w:t>
      </w:r>
      <w:r w:rsidR="001222E2" w:rsidRPr="00FD44D0">
        <w:t xml:space="preserve"> </w:t>
      </w:r>
      <w:r w:rsidR="00157825" w:rsidRPr="00FD44D0">
        <w:t>garantie par le droit à la liberté</w:t>
      </w:r>
      <w:r w:rsidR="00DD1C14">
        <w:rPr>
          <w:rFonts w:ascii="Arial" w:hAnsi="Arial" w:cs="Arial"/>
        </w:rPr>
        <w:t> </w:t>
      </w:r>
      <w:r w:rsidR="00020A14" w:rsidRPr="00FD44D0">
        <w:t>»</w:t>
      </w:r>
      <w:bookmarkStart w:id="5" w:name="_Ref205476825"/>
      <w:r w:rsidR="00745B46" w:rsidRPr="00FD44D0">
        <w:rPr>
          <w:rStyle w:val="Appelnotedebasdep"/>
          <w:bCs/>
        </w:rPr>
        <w:footnoteReference w:id="18"/>
      </w:r>
      <w:bookmarkEnd w:id="5"/>
      <w:r w:rsidR="00386ED6" w:rsidRPr="00FD44D0">
        <w:t>. Elle soulignait également que la grande insécurité dans laquelle les décisions du gouvernement plongent ces personnes candidate</w:t>
      </w:r>
      <w:r w:rsidR="00525FDF" w:rsidRPr="00FD44D0">
        <w:t>s</w:t>
      </w:r>
      <w:r w:rsidR="00386ED6" w:rsidRPr="00FD44D0">
        <w:t xml:space="preserve"> «</w:t>
      </w:r>
      <w:r w:rsidR="00DD1C14">
        <w:rPr>
          <w:rFonts w:ascii="Arial" w:hAnsi="Arial" w:cs="Arial"/>
        </w:rPr>
        <w:t> </w:t>
      </w:r>
      <w:r w:rsidR="00386ED6" w:rsidRPr="00FD44D0">
        <w:t xml:space="preserve">risque d’affecter l’exercice </w:t>
      </w:r>
      <w:r w:rsidR="003B3945" w:rsidRPr="00FD44D0">
        <w:t>[…]</w:t>
      </w:r>
      <w:r w:rsidR="00386ED6" w:rsidRPr="00FD44D0">
        <w:t xml:space="preserve"> </w:t>
      </w:r>
      <w:r w:rsidR="003B3945" w:rsidRPr="00FD44D0">
        <w:t xml:space="preserve">de </w:t>
      </w:r>
      <w:r w:rsidR="00386ED6" w:rsidRPr="00FD44D0">
        <w:t>leur droit à la sauvegarde de la dignité et à leur capacité à faire des choix relevant de leur sphère d’autonomie personnelle tel que protégé par leurs droits à la liberté et à la vie privé</w:t>
      </w:r>
      <w:r w:rsidR="008F74C7" w:rsidRPr="00FD44D0">
        <w:t>e</w:t>
      </w:r>
      <w:r w:rsidR="00DD1C14">
        <w:rPr>
          <w:rFonts w:ascii="Arial" w:hAnsi="Arial" w:cs="Arial"/>
        </w:rPr>
        <w:t> </w:t>
      </w:r>
      <w:r w:rsidR="008F74C7" w:rsidRPr="00FD44D0">
        <w:t>»</w:t>
      </w:r>
      <w:r w:rsidR="00B12C42" w:rsidRPr="00FD44D0">
        <w:rPr>
          <w:rStyle w:val="Appelnotedebasdep"/>
          <w:bCs/>
        </w:rPr>
        <w:footnoteReference w:id="19"/>
      </w:r>
      <w:r w:rsidR="008F74C7" w:rsidRPr="00FD44D0">
        <w:t xml:space="preserve">. </w:t>
      </w:r>
    </w:p>
    <w:p w14:paraId="38C3C56B" w14:textId="7F9C3FDB" w:rsidR="00144F5F" w:rsidRPr="00FD44D0" w:rsidRDefault="006953F8" w:rsidP="009E1E5D">
      <w:pPr>
        <w:pStyle w:val="Paragraphe"/>
      </w:pPr>
      <w:r w:rsidRPr="00FD44D0">
        <w:t>Le constat est le même en l’espèce. N’ayant plus la possibilité de postuler pour acquérir la résidence permanente au Canada en raison de la suspension du programme, les candidats aux PEQ-Diplômés et</w:t>
      </w:r>
      <w:r w:rsidR="00E9776E" w:rsidRPr="00FD44D0">
        <w:t xml:space="preserve"> </w:t>
      </w:r>
      <w:r w:rsidRPr="00FD44D0">
        <w:t>PEQ-TET se retrouvent dans une situation d</w:t>
      </w:r>
      <w:r w:rsidR="000556AE" w:rsidRPr="00FD44D0">
        <w:t xml:space="preserve">e grande </w:t>
      </w:r>
      <w:r w:rsidRPr="00FD44D0">
        <w:t>instabilité</w:t>
      </w:r>
      <w:r w:rsidR="000556AE" w:rsidRPr="00FD44D0">
        <w:t> :</w:t>
      </w:r>
      <w:r w:rsidRPr="00FD44D0">
        <w:t xml:space="preserve"> plusieurs</w:t>
      </w:r>
      <w:r w:rsidR="000556AE" w:rsidRPr="00FD44D0">
        <w:t xml:space="preserve"> d’entre </w:t>
      </w:r>
      <w:r w:rsidR="0075641A" w:rsidRPr="00FD44D0">
        <w:t>eux</w:t>
      </w:r>
      <w:r w:rsidR="005D41EE" w:rsidRPr="00FD44D0">
        <w:t xml:space="preserve"> peuvent</w:t>
      </w:r>
      <w:r w:rsidRPr="00FD44D0">
        <w:t xml:space="preserve"> devoir rapidement quitter le Canada. </w:t>
      </w:r>
      <w:r w:rsidR="00956739" w:rsidRPr="00FD44D0">
        <w:t xml:space="preserve">La suspension des deux volets du PEQ </w:t>
      </w:r>
      <w:r w:rsidR="00973EA8" w:rsidRPr="00FD44D0">
        <w:t xml:space="preserve">a donc un impact concret et direct </w:t>
      </w:r>
      <w:r w:rsidR="00C3555A" w:rsidRPr="00FD44D0">
        <w:t xml:space="preserve">sur </w:t>
      </w:r>
      <w:r w:rsidR="00832581" w:rsidRPr="00FD44D0">
        <w:t>des</w:t>
      </w:r>
      <w:r w:rsidR="00C3555A" w:rsidRPr="00FD44D0">
        <w:t xml:space="preserve"> choix </w:t>
      </w:r>
      <w:r w:rsidR="00832581" w:rsidRPr="00FD44D0">
        <w:t>importants qui font partie de l</w:t>
      </w:r>
      <w:r w:rsidR="00AC22D5" w:rsidRPr="00FD44D0">
        <w:t>a</w:t>
      </w:r>
      <w:r w:rsidR="00832581" w:rsidRPr="00FD44D0">
        <w:t xml:space="preserve"> </w:t>
      </w:r>
      <w:r w:rsidR="00E016F2" w:rsidRPr="00FD44D0">
        <w:t xml:space="preserve">sphère d’autonomie </w:t>
      </w:r>
      <w:r w:rsidR="00AC22D5" w:rsidRPr="00FD44D0">
        <w:t>de ces personnes</w:t>
      </w:r>
      <w:r w:rsidR="00263DFE">
        <w:t>,</w:t>
      </w:r>
      <w:r w:rsidR="00AC22D5" w:rsidRPr="00FD44D0">
        <w:t xml:space="preserve"> </w:t>
      </w:r>
      <w:r w:rsidR="00E016F2" w:rsidRPr="00FD44D0">
        <w:t>garantie par le droit à la liberté et la vie privée</w:t>
      </w:r>
      <w:r w:rsidR="001B4E17" w:rsidRPr="00FD44D0">
        <w:t>. Pensons</w:t>
      </w:r>
      <w:r w:rsidR="00E016F2" w:rsidRPr="00FD44D0">
        <w:t xml:space="preserve"> </w:t>
      </w:r>
      <w:r w:rsidR="001B4E17" w:rsidRPr="00FD44D0">
        <w:t>à leur</w:t>
      </w:r>
      <w:r w:rsidR="00E016F2" w:rsidRPr="00FD44D0">
        <w:t xml:space="preserve"> </w:t>
      </w:r>
      <w:r w:rsidR="00C3555A" w:rsidRPr="00FD44D0">
        <w:t xml:space="preserve">choix </w:t>
      </w:r>
      <w:r w:rsidR="00E016F2" w:rsidRPr="00FD44D0">
        <w:t>d</w:t>
      </w:r>
      <w:r w:rsidR="001B4E17" w:rsidRPr="00FD44D0">
        <w:t>e s</w:t>
      </w:r>
      <w:r w:rsidR="00E016F2" w:rsidRPr="00FD44D0">
        <w:t>’établir</w:t>
      </w:r>
      <w:r w:rsidR="001B4E17" w:rsidRPr="00FD44D0">
        <w:t xml:space="preserve"> durablement au </w:t>
      </w:r>
      <w:r w:rsidR="006F3A78" w:rsidRPr="00FD44D0">
        <w:t xml:space="preserve">Québec ou </w:t>
      </w:r>
      <w:r w:rsidR="00E016F2" w:rsidRPr="00FD44D0">
        <w:t>encore</w:t>
      </w:r>
      <w:r w:rsidR="00344E16" w:rsidRPr="00FD44D0">
        <w:t>,</w:t>
      </w:r>
      <w:r w:rsidR="005C5738" w:rsidRPr="00FD44D0">
        <w:t xml:space="preserve"> à celui</w:t>
      </w:r>
      <w:r w:rsidR="00E016F2" w:rsidRPr="00FD44D0">
        <w:t xml:space="preserve"> d’</w:t>
      </w:r>
      <w:r w:rsidR="006F3A78" w:rsidRPr="00FD44D0">
        <w:t xml:space="preserve">y </w:t>
      </w:r>
      <w:r w:rsidR="00E016F2" w:rsidRPr="00FD44D0">
        <w:t>avoir des enfants</w:t>
      </w:r>
      <w:r w:rsidR="00A624BA" w:rsidRPr="00FD44D0">
        <w:t>, de leur offrir</w:t>
      </w:r>
      <w:r w:rsidR="006C5E90" w:rsidRPr="00FD44D0">
        <w:t xml:space="preserve"> </w:t>
      </w:r>
      <w:r w:rsidR="00A624BA" w:rsidRPr="00FD44D0">
        <w:t>une</w:t>
      </w:r>
      <w:r w:rsidR="005C5738" w:rsidRPr="00FD44D0">
        <w:t xml:space="preserve"> </w:t>
      </w:r>
      <w:r w:rsidR="006C5E90" w:rsidRPr="00FD44D0">
        <w:t>éducation</w:t>
      </w:r>
      <w:r w:rsidR="00A624BA" w:rsidRPr="00FD44D0">
        <w:t>, etc</w:t>
      </w:r>
      <w:r w:rsidR="00E016F2" w:rsidRPr="00FD44D0">
        <w:t xml:space="preserve">. </w:t>
      </w:r>
    </w:p>
    <w:p w14:paraId="599F2B06" w14:textId="73E830DB" w:rsidR="00AB5841" w:rsidRDefault="00422FBC" w:rsidP="009E1E5D">
      <w:pPr>
        <w:pStyle w:val="Paragraphe"/>
        <w:rPr>
          <w:bCs/>
        </w:rPr>
      </w:pPr>
      <w:r w:rsidRPr="00FD44D0">
        <w:lastRenderedPageBreak/>
        <w:t>L</w:t>
      </w:r>
      <w:r w:rsidR="00704C16" w:rsidRPr="00FD44D0">
        <w:t>’impossibilité</w:t>
      </w:r>
      <w:r w:rsidR="00006192" w:rsidRPr="00FD44D0">
        <w:t xml:space="preserve"> d’accéder à la résidence permanente</w:t>
      </w:r>
      <w:r w:rsidR="006953F8" w:rsidRPr="00FD44D0">
        <w:t xml:space="preserve"> signifie </w:t>
      </w:r>
      <w:r w:rsidRPr="00FD44D0">
        <w:t xml:space="preserve">pour la grande majorité d’entre eux qu’ils seront obligés </w:t>
      </w:r>
      <w:r w:rsidR="00633BCE">
        <w:t>de</w:t>
      </w:r>
      <w:r w:rsidRPr="00FD44D0">
        <w:t xml:space="preserve"> renoncer</w:t>
      </w:r>
      <w:r w:rsidR="006953F8" w:rsidRPr="00FD44D0">
        <w:t xml:space="preserve"> à leur projet de vie et de famille, à une carrière ou encore à la scolarisation de leurs enfants au Québec.</w:t>
      </w:r>
      <w:r w:rsidR="00A26A0F" w:rsidRPr="00FD44D0">
        <w:t xml:space="preserve"> </w:t>
      </w:r>
      <w:r w:rsidR="00A55676" w:rsidRPr="00FD44D0">
        <w:t xml:space="preserve">En outre, ces changements drastiques peuvent contraindre des personnes à mettre fin à des projets de longue date, comme l’achat </w:t>
      </w:r>
      <w:r w:rsidR="00FC5F9B" w:rsidRPr="00FD44D0">
        <w:t>ou la possession</w:t>
      </w:r>
      <w:r w:rsidR="00A55676" w:rsidRPr="00FD44D0">
        <w:t xml:space="preserve"> d’une résidence</w:t>
      </w:r>
      <w:r w:rsidR="006C7D1C" w:rsidRPr="00FD44D0">
        <w:t>,</w:t>
      </w:r>
      <w:r w:rsidR="00A55676" w:rsidRPr="00FD44D0">
        <w:t xml:space="preserve"> </w:t>
      </w:r>
      <w:r w:rsidR="00AE5BFB" w:rsidRPr="00FD44D0">
        <w:t>ce qui peut avoir un impact sur</w:t>
      </w:r>
      <w:r w:rsidR="00A55676" w:rsidRPr="00FD44D0">
        <w:t xml:space="preserve"> leur droit à la jouissance paisible et à la libre disposition de leurs biens, protégé à l’article</w:t>
      </w:r>
      <w:r w:rsidR="007B5205">
        <w:t> </w:t>
      </w:r>
      <w:r w:rsidR="00A55676" w:rsidRPr="00FD44D0">
        <w:t>6 de la Charte</w:t>
      </w:r>
      <w:r w:rsidR="00A55676" w:rsidRPr="00FD44D0">
        <w:rPr>
          <w:rStyle w:val="Appelnotedebasdep"/>
          <w:bCs/>
        </w:rPr>
        <w:footnoteReference w:id="20"/>
      </w:r>
      <w:r w:rsidR="00A55676" w:rsidRPr="00FD44D0">
        <w:t xml:space="preserve">. </w:t>
      </w:r>
    </w:p>
    <w:p w14:paraId="058407E5" w14:textId="2933DDC3" w:rsidR="00880BF9" w:rsidRDefault="0013549C" w:rsidP="009E1E5D">
      <w:pPr>
        <w:pStyle w:val="Paragraphe"/>
        <w:rPr>
          <w:bCs/>
        </w:rPr>
      </w:pPr>
      <w:r w:rsidRPr="00FD44D0">
        <w:t>S’appuyant sur ses positions et recommandation</w:t>
      </w:r>
      <w:r w:rsidR="00642A06">
        <w:t>s</w:t>
      </w:r>
      <w:r w:rsidRPr="00FD44D0">
        <w:t xml:space="preserve"> antérieures</w:t>
      </w:r>
      <w:r w:rsidR="006B5711" w:rsidRPr="00FD44D0">
        <w:rPr>
          <w:rStyle w:val="Appelnotedebasdep"/>
        </w:rPr>
        <w:footnoteReference w:id="21"/>
      </w:r>
      <w:r w:rsidRPr="00FD44D0">
        <w:t>, l</w:t>
      </w:r>
      <w:r w:rsidR="006A1902" w:rsidRPr="00FD44D0">
        <w:t xml:space="preserve">a Commission des droits </w:t>
      </w:r>
      <w:r w:rsidRPr="00FD44D0">
        <w:t xml:space="preserve">invite </w:t>
      </w:r>
      <w:r w:rsidR="00937ED7" w:rsidRPr="00FD44D0">
        <w:t>l’État</w:t>
      </w:r>
      <w:r w:rsidR="008176A3" w:rsidRPr="00FD44D0">
        <w:t xml:space="preserve"> </w:t>
      </w:r>
      <w:r w:rsidR="006B5711" w:rsidRPr="00FD44D0">
        <w:t>à ne pas</w:t>
      </w:r>
      <w:r w:rsidR="009147DC" w:rsidRPr="00FD44D0">
        <w:t xml:space="preserve"> </w:t>
      </w:r>
      <w:r w:rsidR="006A1902" w:rsidRPr="00FD44D0">
        <w:t xml:space="preserve">imposer des </w:t>
      </w:r>
      <w:r w:rsidR="000A77E7" w:rsidRPr="00FD44D0">
        <w:t xml:space="preserve">changements </w:t>
      </w:r>
      <w:r w:rsidR="001A50F5" w:rsidRPr="00FD44D0">
        <w:t>au PEQ</w:t>
      </w:r>
      <w:r w:rsidR="004B1E20" w:rsidRPr="00FD44D0">
        <w:t xml:space="preserve"> qui </w:t>
      </w:r>
      <w:r w:rsidR="009147DC" w:rsidRPr="00FD44D0">
        <w:t>compromettent les droits et libertés</w:t>
      </w:r>
      <w:r w:rsidR="00032082" w:rsidRPr="00FD44D0">
        <w:t xml:space="preserve"> des </w:t>
      </w:r>
      <w:r w:rsidR="009147DC" w:rsidRPr="00FD44D0">
        <w:t>candidats à ce programme</w:t>
      </w:r>
      <w:r w:rsidR="001A50F5" w:rsidRPr="00FD44D0">
        <w:t xml:space="preserve">. </w:t>
      </w:r>
    </w:p>
    <w:p w14:paraId="19A6DCDE" w14:textId="75D3FD7B" w:rsidR="00494597" w:rsidRPr="00742ABB" w:rsidRDefault="00494597" w:rsidP="009E1E5D">
      <w:pPr>
        <w:pStyle w:val="Paragraphe"/>
        <w:rPr>
          <w:u w:val="single"/>
        </w:rPr>
      </w:pPr>
      <w:r w:rsidRPr="00742ABB">
        <w:rPr>
          <w:u w:val="single"/>
        </w:rPr>
        <w:t>L</w:t>
      </w:r>
      <w:r w:rsidR="00390492" w:rsidRPr="00742ABB">
        <w:rPr>
          <w:u w:val="single"/>
        </w:rPr>
        <w:t>e regrou</w:t>
      </w:r>
      <w:r w:rsidR="00C61D45" w:rsidRPr="00742ABB">
        <w:rPr>
          <w:u w:val="single"/>
        </w:rPr>
        <w:t>pe</w:t>
      </w:r>
      <w:r w:rsidR="00390492" w:rsidRPr="00742ABB">
        <w:rPr>
          <w:u w:val="single"/>
        </w:rPr>
        <w:t>ment</w:t>
      </w:r>
      <w:r w:rsidRPr="00742ABB">
        <w:rPr>
          <w:u w:val="single"/>
        </w:rPr>
        <w:t xml:space="preserve"> familial</w:t>
      </w:r>
      <w:r w:rsidR="0058090E" w:rsidRPr="00742ABB">
        <w:rPr>
          <w:u w:val="single"/>
        </w:rPr>
        <w:t xml:space="preserve"> </w:t>
      </w:r>
    </w:p>
    <w:p w14:paraId="27929639" w14:textId="087744A7" w:rsidR="00D36224" w:rsidRPr="00FD44D0" w:rsidRDefault="00E44122" w:rsidP="009E1E5D">
      <w:pPr>
        <w:pStyle w:val="Paragraphe"/>
      </w:pPr>
      <w:r w:rsidRPr="00FD44D0">
        <w:t>Afin de réduire le nombre de personnes immigrantes au Québec, l</w:t>
      </w:r>
      <w:r w:rsidR="00A36D97" w:rsidRPr="00FD44D0">
        <w:t xml:space="preserve">e gouvernement </w:t>
      </w:r>
      <w:r w:rsidR="00D83B54" w:rsidRPr="00FD44D0">
        <w:t>suspend</w:t>
      </w:r>
      <w:r w:rsidR="004C7A9E" w:rsidRPr="00FD44D0">
        <w:t xml:space="preserve"> </w:t>
      </w:r>
      <w:r w:rsidRPr="00FD44D0">
        <w:t xml:space="preserve">également </w:t>
      </w:r>
      <w:r w:rsidR="00CF6AD8" w:rsidRPr="00FD44D0">
        <w:t>les demandes</w:t>
      </w:r>
      <w:r w:rsidR="00982FA0" w:rsidRPr="00FD44D0">
        <w:t xml:space="preserve"> </w:t>
      </w:r>
      <w:r w:rsidRPr="00FD44D0">
        <w:t>liées à</w:t>
      </w:r>
      <w:r w:rsidR="002E7320" w:rsidRPr="00FD44D0">
        <w:t xml:space="preserve"> </w:t>
      </w:r>
      <w:r w:rsidR="009C5614" w:rsidRPr="00FD44D0">
        <w:t xml:space="preserve">un </w:t>
      </w:r>
      <w:r w:rsidR="004C7A9E" w:rsidRPr="00FD44D0">
        <w:t>autr</w:t>
      </w:r>
      <w:r w:rsidR="00494597" w:rsidRPr="00FD44D0">
        <w:t>e</w:t>
      </w:r>
      <w:r w:rsidR="004C7A9E" w:rsidRPr="00FD44D0">
        <w:t xml:space="preserve"> programme d’immigration permanente</w:t>
      </w:r>
      <w:r w:rsidR="00287BE9">
        <w:t> </w:t>
      </w:r>
      <w:r w:rsidR="00077127" w:rsidRPr="00FD44D0">
        <w:t>: il s’agi</w:t>
      </w:r>
      <w:r w:rsidR="00B75129" w:rsidRPr="00FD44D0">
        <w:t>t</w:t>
      </w:r>
      <w:r w:rsidR="00D84812" w:rsidRPr="00FD44D0">
        <w:t xml:space="preserve"> </w:t>
      </w:r>
      <w:r w:rsidR="00390492" w:rsidRPr="00FD44D0">
        <w:t>du regroupement familial</w:t>
      </w:r>
      <w:r w:rsidR="005C7E3D" w:rsidRPr="00FD44D0">
        <w:t xml:space="preserve"> </w:t>
      </w:r>
      <w:r w:rsidR="0061766C" w:rsidRPr="00FD44D0">
        <w:t xml:space="preserve">qui </w:t>
      </w:r>
      <w:r w:rsidR="00130EB5">
        <w:t>donne la possibilité</w:t>
      </w:r>
      <w:r w:rsidR="0061766C" w:rsidRPr="00FD44D0">
        <w:t xml:space="preserve"> </w:t>
      </w:r>
      <w:r w:rsidR="008A03C4" w:rsidRPr="00FD44D0">
        <w:t>à</w:t>
      </w:r>
      <w:r w:rsidR="005C7E3D" w:rsidRPr="00FD44D0">
        <w:t xml:space="preserve"> une personne qui détient la citoyenneté ou la résidence permanente</w:t>
      </w:r>
      <w:r w:rsidR="008A03C4" w:rsidRPr="00FD44D0">
        <w:t xml:space="preserve"> de </w:t>
      </w:r>
      <w:r w:rsidR="00DF08D5" w:rsidRPr="00FD44D0">
        <w:t>parrainer</w:t>
      </w:r>
      <w:r w:rsidR="008A03C4" w:rsidRPr="00FD44D0">
        <w:t xml:space="preserve"> un </w:t>
      </w:r>
      <w:r w:rsidR="003D612D" w:rsidRPr="00FD44D0">
        <w:t>ou plusieurs</w:t>
      </w:r>
      <w:r w:rsidR="008A03C4" w:rsidRPr="00FD44D0">
        <w:t xml:space="preserve"> membre</w:t>
      </w:r>
      <w:r w:rsidR="003D612D" w:rsidRPr="00FD44D0">
        <w:t>s</w:t>
      </w:r>
      <w:r w:rsidR="008A03C4" w:rsidRPr="00FD44D0">
        <w:t xml:space="preserve"> de sa famille </w:t>
      </w:r>
      <w:r w:rsidR="004514E1" w:rsidRPr="00FD44D0">
        <w:t xml:space="preserve">dans </w:t>
      </w:r>
      <w:r w:rsidR="00FD6CD1">
        <w:t xml:space="preserve">le but </w:t>
      </w:r>
      <w:r w:rsidR="00557F48">
        <w:t>de permettre à ceux-ci d’obtenir</w:t>
      </w:r>
      <w:r w:rsidR="000A62BF" w:rsidRPr="00FD44D0">
        <w:t xml:space="preserve"> la résidence permanente.</w:t>
      </w:r>
    </w:p>
    <w:p w14:paraId="60E288EE" w14:textId="7E5D20F2" w:rsidR="004A2693" w:rsidRPr="00FD44D0" w:rsidRDefault="003A71EB" w:rsidP="009E1E5D">
      <w:pPr>
        <w:pStyle w:val="Paragraphe"/>
      </w:pPr>
      <w:r w:rsidRPr="00FD44D0">
        <w:t xml:space="preserve">Lors de </w:t>
      </w:r>
      <w:r w:rsidR="005628ED" w:rsidRPr="00FD44D0">
        <w:t>la planification de l’immigration</w:t>
      </w:r>
      <w:r w:rsidR="007B5205">
        <w:t> </w:t>
      </w:r>
      <w:r w:rsidR="005628ED" w:rsidRPr="00FD44D0">
        <w:t>2024-2025</w:t>
      </w:r>
      <w:r w:rsidR="00632C6A" w:rsidRPr="00FD44D0">
        <w:t xml:space="preserve">, le </w:t>
      </w:r>
      <w:r w:rsidR="005628ED" w:rsidRPr="00FD44D0">
        <w:t xml:space="preserve">ministère de l’Immigration, de la Francisation et de l’Intégration (MIFI) </w:t>
      </w:r>
      <w:r w:rsidR="00632C6A" w:rsidRPr="00FD44D0">
        <w:t>s’était fixé une limite de</w:t>
      </w:r>
      <w:r w:rsidR="00922743" w:rsidRPr="00FD44D0">
        <w:t xml:space="preserve"> réception de</w:t>
      </w:r>
      <w:r w:rsidR="00632C6A" w:rsidRPr="00FD44D0">
        <w:t xml:space="preserve"> 13</w:t>
      </w:r>
      <w:r w:rsidR="00632C6A" w:rsidRPr="00FD44D0">
        <w:rPr>
          <w:rFonts w:ascii="Arial" w:hAnsi="Arial" w:cs="Arial"/>
        </w:rPr>
        <w:t> </w:t>
      </w:r>
      <w:r w:rsidR="00632C6A" w:rsidRPr="00FD44D0">
        <w:t>000</w:t>
      </w:r>
      <w:r w:rsidR="00A257A5">
        <w:t> </w:t>
      </w:r>
      <w:r w:rsidR="00632C6A" w:rsidRPr="00FD44D0">
        <w:t>demandes dans la catégorie du regroupement familial</w:t>
      </w:r>
      <w:r w:rsidR="00922743" w:rsidRPr="00FD44D0">
        <w:t xml:space="preserve"> </w:t>
      </w:r>
      <w:r w:rsidRPr="00FD44D0">
        <w:t>entre le</w:t>
      </w:r>
      <w:r w:rsidR="00922743" w:rsidRPr="00FD44D0">
        <w:t xml:space="preserve"> 26</w:t>
      </w:r>
      <w:r w:rsidR="00665B26">
        <w:t> </w:t>
      </w:r>
      <w:r w:rsidR="00922743" w:rsidRPr="00FD44D0">
        <w:t xml:space="preserve">juin 2024 </w:t>
      </w:r>
      <w:r w:rsidR="004A2693" w:rsidRPr="00FD44D0">
        <w:t>et le</w:t>
      </w:r>
      <w:r w:rsidR="00922743" w:rsidRPr="00FD44D0">
        <w:t xml:space="preserve"> 25</w:t>
      </w:r>
      <w:r w:rsidR="001E30EE">
        <w:t> </w:t>
      </w:r>
      <w:r w:rsidR="00922743" w:rsidRPr="00FD44D0">
        <w:t>juin 2026</w:t>
      </w:r>
      <w:r w:rsidR="004A2693" w:rsidRPr="00FD44D0">
        <w:t> :</w:t>
      </w:r>
      <w:r w:rsidR="00632C6A" w:rsidRPr="00FD44D0">
        <w:t xml:space="preserve"> </w:t>
      </w:r>
    </w:p>
    <w:p w14:paraId="1DF3C481" w14:textId="7EDA9B65" w:rsidR="004A2693" w:rsidRPr="00FD44D0" w:rsidRDefault="00632C6A" w:rsidP="009E191C">
      <w:pPr>
        <w:pStyle w:val="puces"/>
      </w:pPr>
      <w:proofErr w:type="gramStart"/>
      <w:r w:rsidRPr="00FD44D0">
        <w:t>un</w:t>
      </w:r>
      <w:proofErr w:type="gramEnd"/>
      <w:r w:rsidRPr="00FD44D0">
        <w:t xml:space="preserve"> maximum de 10</w:t>
      </w:r>
      <w:r w:rsidRPr="00FD44D0">
        <w:rPr>
          <w:rFonts w:ascii="Arial" w:hAnsi="Arial" w:cs="Arial"/>
        </w:rPr>
        <w:t> </w:t>
      </w:r>
      <w:r w:rsidRPr="00FD44D0">
        <w:t>400</w:t>
      </w:r>
      <w:r w:rsidR="008C0388">
        <w:t> </w:t>
      </w:r>
      <w:r w:rsidRPr="00FD44D0">
        <w:t>demandes pour le parrainage d’époux, conjoints, ou enfants à charge de 18</w:t>
      </w:r>
      <w:r w:rsidR="008C0388">
        <w:t> </w:t>
      </w:r>
      <w:r w:rsidRPr="00FD44D0">
        <w:t xml:space="preserve">ans et plus, et </w:t>
      </w:r>
    </w:p>
    <w:p w14:paraId="0BCA4CC1" w14:textId="06017B82" w:rsidR="004A2693" w:rsidRPr="00FD44D0" w:rsidRDefault="00632C6A" w:rsidP="009E191C">
      <w:pPr>
        <w:pStyle w:val="puces"/>
      </w:pPr>
      <w:proofErr w:type="gramStart"/>
      <w:r w:rsidRPr="00FD44D0">
        <w:t>un</w:t>
      </w:r>
      <w:proofErr w:type="gramEnd"/>
      <w:r w:rsidRPr="00FD44D0">
        <w:t xml:space="preserve"> maximum de 2</w:t>
      </w:r>
      <w:r w:rsidRPr="00FD44D0">
        <w:rPr>
          <w:rFonts w:ascii="Arial" w:hAnsi="Arial" w:cs="Arial"/>
        </w:rPr>
        <w:t> </w:t>
      </w:r>
      <w:r w:rsidRPr="00FD44D0">
        <w:t>600 pour les parents et grands-parents</w:t>
      </w:r>
      <w:r w:rsidR="003E07E9" w:rsidRPr="00FD44D0">
        <w:rPr>
          <w:rStyle w:val="Appelnotedebasdep"/>
        </w:rPr>
        <w:footnoteReference w:id="22"/>
      </w:r>
      <w:r w:rsidRPr="00FD44D0">
        <w:t>.</w:t>
      </w:r>
      <w:r w:rsidR="003E07E9" w:rsidRPr="00FD44D0">
        <w:t xml:space="preserve"> </w:t>
      </w:r>
    </w:p>
    <w:p w14:paraId="11C7A9DF" w14:textId="446D1949" w:rsidR="008D0F22" w:rsidRPr="00FD44D0" w:rsidRDefault="001B284B" w:rsidP="009E1E5D">
      <w:pPr>
        <w:pStyle w:val="Paragraphe"/>
      </w:pPr>
      <w:r w:rsidRPr="00FD44D0">
        <w:t>Le 9</w:t>
      </w:r>
      <w:r w:rsidR="001E30EE">
        <w:t> </w:t>
      </w:r>
      <w:r w:rsidRPr="00FD44D0">
        <w:t>juillet</w:t>
      </w:r>
      <w:r w:rsidR="00346ADC" w:rsidRPr="00FD44D0">
        <w:t xml:space="preserve"> dernier</w:t>
      </w:r>
      <w:r w:rsidRPr="00FD44D0">
        <w:t xml:space="preserve">, </w:t>
      </w:r>
      <w:r w:rsidR="005E7CD1" w:rsidRPr="00FD44D0">
        <w:t>le MIFI</w:t>
      </w:r>
      <w:r w:rsidRPr="00FD44D0">
        <w:t xml:space="preserve"> </w:t>
      </w:r>
      <w:r w:rsidR="00346ADC" w:rsidRPr="00FD44D0">
        <w:t>a annoncé</w:t>
      </w:r>
      <w:r w:rsidRPr="00FD44D0">
        <w:t xml:space="preserve"> </w:t>
      </w:r>
      <w:r w:rsidR="00CF6EE9" w:rsidRPr="00FD44D0">
        <w:t>qu</w:t>
      </w:r>
      <w:r w:rsidR="00570CAD" w:rsidRPr="00FD44D0">
        <w:t>e le</w:t>
      </w:r>
      <w:r w:rsidR="00CF6EE9" w:rsidRPr="00FD44D0">
        <w:t xml:space="preserve"> </w:t>
      </w:r>
      <w:r w:rsidR="000D0F69" w:rsidRPr="00FD44D0">
        <w:t xml:space="preserve">nombre maximal de demandes d’engagements pour parrainer </w:t>
      </w:r>
      <w:r w:rsidR="002474A6" w:rsidRPr="00FD44D0">
        <w:t xml:space="preserve">les membres du </w:t>
      </w:r>
      <w:r w:rsidR="00494ABE" w:rsidRPr="00FD44D0">
        <w:t>premier groupe visé par les cibles</w:t>
      </w:r>
      <w:r w:rsidR="004363C6" w:rsidRPr="00FD44D0">
        <w:t xml:space="preserve"> </w:t>
      </w:r>
      <w:r w:rsidR="009E44C5" w:rsidRPr="00FD44D0">
        <w:t xml:space="preserve">était </w:t>
      </w:r>
      <w:r w:rsidR="004363C6" w:rsidRPr="00FD44D0">
        <w:t>atteint</w:t>
      </w:r>
      <w:r w:rsidR="000B41AF" w:rsidRPr="00FD44D0">
        <w:t xml:space="preserve"> et </w:t>
      </w:r>
      <w:r w:rsidR="009E44C5" w:rsidRPr="00FD44D0">
        <w:t xml:space="preserve">a de ce fait </w:t>
      </w:r>
      <w:r w:rsidR="000B41AF" w:rsidRPr="00FD44D0">
        <w:t>suspend</w:t>
      </w:r>
      <w:r w:rsidR="009E44C5" w:rsidRPr="00FD44D0">
        <w:t>u</w:t>
      </w:r>
      <w:r w:rsidR="000B41AF" w:rsidRPr="00FD44D0">
        <w:t xml:space="preserve"> le traitement des nouvelles demandes</w:t>
      </w:r>
      <w:r w:rsidR="00752C51" w:rsidRPr="00FD44D0">
        <w:t xml:space="preserve"> jusqu’au 25</w:t>
      </w:r>
      <w:r w:rsidR="001E30EE">
        <w:t> </w:t>
      </w:r>
      <w:r w:rsidR="00752C51" w:rsidRPr="00FD44D0">
        <w:t>juin 2026</w:t>
      </w:r>
      <w:r w:rsidR="001300F8" w:rsidRPr="00FD44D0">
        <w:rPr>
          <w:rStyle w:val="Appelnotedebasdep"/>
        </w:rPr>
        <w:footnoteReference w:id="23"/>
      </w:r>
      <w:r w:rsidR="001300F8" w:rsidRPr="00FD44D0">
        <w:t>.</w:t>
      </w:r>
      <w:r w:rsidR="005628ED" w:rsidRPr="00FD44D0">
        <w:t xml:space="preserve"> De plus, nous apprenons au moment d’écrire </w:t>
      </w:r>
      <w:r w:rsidR="001B7D19" w:rsidRPr="00FD44D0">
        <w:t xml:space="preserve">nos commentaires </w:t>
      </w:r>
      <w:r w:rsidR="005628ED" w:rsidRPr="00FD44D0">
        <w:t>que le</w:t>
      </w:r>
      <w:r w:rsidR="001B7D19" w:rsidRPr="00FD44D0">
        <w:t xml:space="preserve"> même ministère</w:t>
      </w:r>
      <w:r w:rsidR="005628ED" w:rsidRPr="00FD44D0">
        <w:t xml:space="preserve"> ne reçoit plus de </w:t>
      </w:r>
      <w:r w:rsidR="005628ED" w:rsidRPr="00FD44D0">
        <w:lastRenderedPageBreak/>
        <w:t>nouvelles demandes d’engagement dans le cadre du parrainage d’un parent, grand-parent ou autre membre de la parenté jusqu’au 25 juin 2026</w:t>
      </w:r>
      <w:r w:rsidR="005628ED" w:rsidRPr="00FD44D0">
        <w:rPr>
          <w:rStyle w:val="Appelnotedebasdep"/>
        </w:rPr>
        <w:footnoteReference w:id="24"/>
      </w:r>
      <w:r w:rsidR="00DD58E5" w:rsidRPr="00FD44D0">
        <w:t>.</w:t>
      </w:r>
    </w:p>
    <w:p w14:paraId="7BFCFD51" w14:textId="20CAC74F" w:rsidR="003603E2" w:rsidRPr="00FD44D0" w:rsidRDefault="0049351A" w:rsidP="009E1E5D">
      <w:pPr>
        <w:pStyle w:val="Paragraphe"/>
      </w:pPr>
      <w:r w:rsidRPr="00FD44D0">
        <w:t>De</w:t>
      </w:r>
      <w:r w:rsidR="004A1676" w:rsidRPr="00FD44D0">
        <w:t xml:space="preserve"> l’avis de la Commission</w:t>
      </w:r>
      <w:r w:rsidR="00E03176" w:rsidRPr="00FD44D0">
        <w:t xml:space="preserve"> des droits</w:t>
      </w:r>
      <w:r w:rsidR="004A1676" w:rsidRPr="00FD44D0">
        <w:t xml:space="preserve">, </w:t>
      </w:r>
      <w:r w:rsidR="00CF400A" w:rsidRPr="00FD44D0">
        <w:t>interrompre le processus</w:t>
      </w:r>
      <w:r w:rsidR="00017E4E" w:rsidRPr="00FD44D0">
        <w:t xml:space="preserve"> de parrainage</w:t>
      </w:r>
      <w:r w:rsidR="00CF400A" w:rsidRPr="00FD44D0">
        <w:t xml:space="preserve"> d’un </w:t>
      </w:r>
      <w:r w:rsidR="00851FD1" w:rsidRPr="00FD44D0">
        <w:t>membre de la famille d’un résident</w:t>
      </w:r>
      <w:r w:rsidR="004A1676" w:rsidRPr="00FD44D0">
        <w:t xml:space="preserve"> </w:t>
      </w:r>
      <w:r w:rsidR="00851FD1" w:rsidRPr="00FD44D0">
        <w:t>d</w:t>
      </w:r>
      <w:r w:rsidR="004A1676" w:rsidRPr="00FD44D0">
        <w:t>u Québec</w:t>
      </w:r>
      <w:r w:rsidRPr="00FD44D0">
        <w:t xml:space="preserve"> compromet</w:t>
      </w:r>
      <w:r w:rsidR="00EB56AC" w:rsidRPr="00FD44D0">
        <w:t xml:space="preserve"> </w:t>
      </w:r>
      <w:r w:rsidR="005C3BF2" w:rsidRPr="00FD44D0">
        <w:t xml:space="preserve">sa </w:t>
      </w:r>
      <w:r w:rsidR="0067690A" w:rsidRPr="00FD44D0">
        <w:t xml:space="preserve">capacité à faire des choix relevant de </w:t>
      </w:r>
      <w:r w:rsidR="00D457CB" w:rsidRPr="00FD44D0">
        <w:t>sa</w:t>
      </w:r>
      <w:r w:rsidR="0067690A" w:rsidRPr="00FD44D0">
        <w:t xml:space="preserve"> sphère d’autonomie personnelle, protégée par l</w:t>
      </w:r>
      <w:r w:rsidR="007204D4" w:rsidRPr="00FD44D0">
        <w:t>e</w:t>
      </w:r>
      <w:r w:rsidR="005C3BF2" w:rsidRPr="00FD44D0">
        <w:t>s</w:t>
      </w:r>
      <w:r w:rsidR="0067690A" w:rsidRPr="00FD44D0">
        <w:t xml:space="preserve"> droits à la liberté et à la vie privée (articles</w:t>
      </w:r>
      <w:r w:rsidR="007B5205">
        <w:t> </w:t>
      </w:r>
      <w:r w:rsidR="0067690A" w:rsidRPr="00FD44D0">
        <w:t>1 et 5 de la Charte).</w:t>
      </w:r>
      <w:r w:rsidR="003644AE" w:rsidRPr="00FD44D0">
        <w:t xml:space="preserve"> </w:t>
      </w:r>
      <w:r w:rsidR="00144C58" w:rsidRPr="00FD44D0">
        <w:t>En effet, c</w:t>
      </w:r>
      <w:r w:rsidR="003B0B80" w:rsidRPr="00FD44D0">
        <w:t>omm</w:t>
      </w:r>
      <w:r w:rsidR="00B663EC" w:rsidRPr="00FD44D0">
        <w:t xml:space="preserve">e l’écrivait </w:t>
      </w:r>
      <w:r w:rsidR="00954883" w:rsidRPr="00FD44D0">
        <w:t xml:space="preserve">la Commission des droits </w:t>
      </w:r>
      <w:r w:rsidR="000C28FB" w:rsidRPr="00FD44D0">
        <w:t>en 2020</w:t>
      </w:r>
      <w:r w:rsidR="001B0FEF" w:rsidRPr="00FD44D0">
        <w:rPr>
          <w:rStyle w:val="Appelnotedebasdep"/>
          <w:bCs/>
        </w:rPr>
        <w:footnoteReference w:id="25"/>
      </w:r>
      <w:r w:rsidR="003603E2" w:rsidRPr="00FD44D0">
        <w:t> :</w:t>
      </w:r>
      <w:r w:rsidR="00A828D2" w:rsidRPr="00FD44D0">
        <w:t xml:space="preserve"> </w:t>
      </w:r>
    </w:p>
    <w:p w14:paraId="1A811D91" w14:textId="5EB2315D" w:rsidR="00144C58" w:rsidRPr="00FD44D0" w:rsidRDefault="001A64C1" w:rsidP="00FD44D0">
      <w:pPr>
        <w:pStyle w:val="Citation"/>
        <w:jc w:val="both"/>
        <w:rPr>
          <w:color w:val="auto"/>
        </w:rPr>
      </w:pPr>
      <w:r w:rsidRPr="00FD44D0">
        <w:rPr>
          <w:color w:val="auto"/>
        </w:rPr>
        <w:t>«</w:t>
      </w:r>
      <w:r w:rsidR="00DD1C14">
        <w:rPr>
          <w:rFonts w:ascii="Arial" w:hAnsi="Arial" w:cs="Arial"/>
          <w:color w:val="auto"/>
        </w:rPr>
        <w:t> </w:t>
      </w:r>
      <w:r w:rsidR="00A33B72" w:rsidRPr="00FD44D0">
        <w:rPr>
          <w:bCs/>
          <w:color w:val="auto"/>
        </w:rPr>
        <w:t>[l]</w:t>
      </w:r>
      <w:r w:rsidR="002E0319" w:rsidRPr="00FD44D0">
        <w:rPr>
          <w:color w:val="auto"/>
        </w:rPr>
        <w:t>e programme du regroupement familial repose sur un objectif de réunification des familles</w:t>
      </w:r>
      <w:r w:rsidR="00EA6437" w:rsidRPr="00FD44D0">
        <w:rPr>
          <w:color w:val="auto"/>
        </w:rPr>
        <w:t xml:space="preserve"> et </w:t>
      </w:r>
      <w:r w:rsidR="009C4358" w:rsidRPr="00FD44D0">
        <w:rPr>
          <w:color w:val="auto"/>
        </w:rPr>
        <w:t>l</w:t>
      </w:r>
      <w:r w:rsidR="002E0319" w:rsidRPr="00FD44D0">
        <w:rPr>
          <w:color w:val="auto"/>
        </w:rPr>
        <w:t>e fait d’interférer avec la possibilité d’y recourir est susceptible de compromettre «</w:t>
      </w:r>
      <w:r w:rsidR="00DD1C14">
        <w:rPr>
          <w:rFonts w:ascii="Arial" w:hAnsi="Arial" w:cs="Arial"/>
          <w:color w:val="auto"/>
        </w:rPr>
        <w:t> </w:t>
      </w:r>
      <w:r w:rsidR="002E0319" w:rsidRPr="00FD44D0">
        <w:rPr>
          <w:color w:val="auto"/>
        </w:rPr>
        <w:t>la “sphère irréductible d’autonomie personnelle” à l’intérieur de laquelle chaque individu a le droit de faire ses propres choix, sans intervention de l’État</w:t>
      </w:r>
      <w:r w:rsidR="00DD1C14">
        <w:rPr>
          <w:rFonts w:ascii="Arial" w:hAnsi="Arial" w:cs="Arial"/>
          <w:color w:val="auto"/>
        </w:rPr>
        <w:t> </w:t>
      </w:r>
      <w:r w:rsidR="002E0319" w:rsidRPr="00FD44D0">
        <w:rPr>
          <w:color w:val="auto"/>
        </w:rPr>
        <w:t>»</w:t>
      </w:r>
      <w:r w:rsidR="00EF0A56" w:rsidRPr="00FD44D0">
        <w:rPr>
          <w:color w:val="auto"/>
        </w:rPr>
        <w:t>.</w:t>
      </w:r>
      <w:r w:rsidR="002E0319" w:rsidRPr="00FD44D0">
        <w:rPr>
          <w:color w:val="auto"/>
          <w:vertAlign w:val="superscript"/>
        </w:rPr>
        <w:footnoteReference w:id="26"/>
      </w:r>
      <w:r w:rsidR="00AE2A07" w:rsidRPr="00FD44D0">
        <w:rPr>
          <w:color w:val="auto"/>
        </w:rPr>
        <w:t xml:space="preserve"> </w:t>
      </w:r>
    </w:p>
    <w:p w14:paraId="133C6E93" w14:textId="03FA4E85" w:rsidR="009B6BAF" w:rsidRPr="00FD44D0" w:rsidRDefault="00B01989" w:rsidP="009E1E5D">
      <w:pPr>
        <w:pStyle w:val="Paragraphe"/>
      </w:pPr>
      <w:r w:rsidRPr="00FD44D0">
        <w:t xml:space="preserve">La suspension </w:t>
      </w:r>
      <w:r w:rsidR="001E12D1" w:rsidRPr="00FD44D0">
        <w:t xml:space="preserve">actuelle </w:t>
      </w:r>
      <w:r w:rsidRPr="00FD44D0">
        <w:t xml:space="preserve">du </w:t>
      </w:r>
      <w:r w:rsidR="00A12C7D" w:rsidRPr="00FD44D0">
        <w:t>traitement des demandes</w:t>
      </w:r>
      <w:r w:rsidRPr="00FD44D0">
        <w:t xml:space="preserve"> </w:t>
      </w:r>
      <w:r w:rsidR="00D1050C" w:rsidRPr="00FD44D0">
        <w:t>de regroupement familial</w:t>
      </w:r>
      <w:r w:rsidR="00144C58" w:rsidRPr="00FD44D0">
        <w:t xml:space="preserve"> </w:t>
      </w:r>
      <w:r w:rsidR="00174511" w:rsidRPr="00FD44D0">
        <w:t>empêche la ré</w:t>
      </w:r>
      <w:r w:rsidR="00033DF7" w:rsidRPr="00FD44D0">
        <w:t>unification de familles</w:t>
      </w:r>
      <w:r w:rsidR="007D664D" w:rsidRPr="00FD44D0">
        <w:t xml:space="preserve">, ce qui </w:t>
      </w:r>
      <w:r w:rsidR="007E116B" w:rsidRPr="00FD44D0">
        <w:t>peut porter atteinte</w:t>
      </w:r>
      <w:r w:rsidR="007D664D" w:rsidRPr="00FD44D0">
        <w:t xml:space="preserve"> </w:t>
      </w:r>
      <w:r w:rsidR="00D90E82" w:rsidRPr="00FD44D0">
        <w:t xml:space="preserve">aux </w:t>
      </w:r>
      <w:r w:rsidR="007D664D" w:rsidRPr="00FD44D0">
        <w:t>droit</w:t>
      </w:r>
      <w:r w:rsidR="00D90E82" w:rsidRPr="00FD44D0">
        <w:t>s</w:t>
      </w:r>
      <w:r w:rsidR="007D664D" w:rsidRPr="00FD44D0">
        <w:t xml:space="preserve"> à la liberté et à la vie privée des </w:t>
      </w:r>
      <w:r w:rsidR="00BB0948" w:rsidRPr="00FD44D0">
        <w:t>personnes résidant au Québec</w:t>
      </w:r>
      <w:r w:rsidR="00D90E82" w:rsidRPr="00FD44D0">
        <w:t xml:space="preserve"> </w:t>
      </w:r>
      <w:r w:rsidR="00C344F4" w:rsidRPr="00FD44D0">
        <w:t>engagées dans un</w:t>
      </w:r>
      <w:r w:rsidR="00D90E82" w:rsidRPr="00FD44D0">
        <w:t xml:space="preserve"> processus de parrain</w:t>
      </w:r>
      <w:r w:rsidR="00C344F4" w:rsidRPr="00FD44D0">
        <w:t>age</w:t>
      </w:r>
      <w:r w:rsidR="00D90E82" w:rsidRPr="00FD44D0">
        <w:t xml:space="preserve"> </w:t>
      </w:r>
      <w:r w:rsidR="00C344F4" w:rsidRPr="00FD44D0">
        <w:t>d’</w:t>
      </w:r>
      <w:r w:rsidR="00D90E82" w:rsidRPr="00FD44D0">
        <w:t>un proche à l’étranger</w:t>
      </w:r>
      <w:r w:rsidR="00BB0948" w:rsidRPr="00FD44D0">
        <w:t>.</w:t>
      </w:r>
      <w:r w:rsidR="007D664D" w:rsidRPr="00FD44D0">
        <w:t xml:space="preserve"> </w:t>
      </w:r>
      <w:r w:rsidR="00C412A2" w:rsidRPr="00FD44D0">
        <w:t xml:space="preserve">Cette </w:t>
      </w:r>
      <w:r w:rsidR="00D90E82" w:rsidRPr="00FD44D0">
        <w:t>mesure</w:t>
      </w:r>
      <w:r w:rsidR="00C412A2" w:rsidRPr="00FD44D0">
        <w:t xml:space="preserve"> </w:t>
      </w:r>
      <w:r w:rsidR="0094352B" w:rsidRPr="00FD44D0">
        <w:t>vient bouleverser</w:t>
      </w:r>
      <w:r w:rsidR="00C412A2" w:rsidRPr="00FD44D0">
        <w:t xml:space="preserve"> </w:t>
      </w:r>
      <w:r w:rsidR="00EE7470" w:rsidRPr="00FD44D0">
        <w:t>leurs choix de vie</w:t>
      </w:r>
      <w:r w:rsidR="004A7AE4" w:rsidRPr="00FD44D0">
        <w:t>, lesquels relèvent</w:t>
      </w:r>
      <w:r w:rsidR="00962889" w:rsidRPr="00FD44D0">
        <w:t xml:space="preserve"> de la sphère irrédu</w:t>
      </w:r>
      <w:r w:rsidR="00540742" w:rsidRPr="00FD44D0">
        <w:t>ctible d’autonomie personnelle</w:t>
      </w:r>
      <w:r w:rsidR="00125091" w:rsidRPr="00FD44D0">
        <w:t xml:space="preserve">. </w:t>
      </w:r>
      <w:r w:rsidR="00C737CE" w:rsidRPr="00FD44D0">
        <w:t xml:space="preserve">En </w:t>
      </w:r>
      <w:r w:rsidR="008B553E" w:rsidRPr="00FD44D0">
        <w:t>effet, la</w:t>
      </w:r>
      <w:r w:rsidR="006C02E1" w:rsidRPr="00FD44D0">
        <w:t xml:space="preserve"> suspension de leur </w:t>
      </w:r>
      <w:r w:rsidR="00AB1EED" w:rsidRPr="00FD44D0">
        <w:t>demande de parrainage familial</w:t>
      </w:r>
      <w:r w:rsidR="001456D2" w:rsidRPr="00FD44D0">
        <w:t xml:space="preserve"> </w:t>
      </w:r>
      <w:r w:rsidR="006C02E1" w:rsidRPr="00FD44D0">
        <w:t xml:space="preserve">les </w:t>
      </w:r>
      <w:r w:rsidR="0086507A" w:rsidRPr="00FD44D0">
        <w:t>expose</w:t>
      </w:r>
      <w:r w:rsidR="00DB3946" w:rsidRPr="00FD44D0">
        <w:t xml:space="preserve"> </w:t>
      </w:r>
      <w:r w:rsidR="00AB1EED" w:rsidRPr="00FD44D0">
        <w:t>à un dilemme déchirant</w:t>
      </w:r>
      <w:r w:rsidR="00287BE9">
        <w:t> </w:t>
      </w:r>
      <w:r w:rsidR="00AB1EED" w:rsidRPr="00FD44D0">
        <w:t>: demeurer au Québec sans leurs proches ou quitter la province pour vivre auprès d’eux. À cet égard, il convient de rappeler que la Cour d’appel du Québec a confirmé que le droit à la vie privée inclut celui très personnel de vouloir vivre avec un conjoint de fait</w:t>
      </w:r>
      <w:r w:rsidR="00AB1EED" w:rsidRPr="00FD44D0">
        <w:rPr>
          <w:vertAlign w:val="superscript"/>
        </w:rPr>
        <w:footnoteReference w:id="27"/>
      </w:r>
      <w:r w:rsidR="00AB1EED" w:rsidRPr="00FD44D0">
        <w:t>.</w:t>
      </w:r>
      <w:r w:rsidR="00AB1EED" w:rsidRPr="00FD44D0">
        <w:rPr>
          <w:vertAlign w:val="superscript"/>
        </w:rPr>
        <w:t xml:space="preserve"> </w:t>
      </w:r>
    </w:p>
    <w:p w14:paraId="1F5D84DD" w14:textId="7F0CF938" w:rsidR="00FA2DB0" w:rsidRPr="00FD44D0" w:rsidRDefault="002E0319" w:rsidP="009E1E5D">
      <w:pPr>
        <w:pStyle w:val="Paragraphe"/>
      </w:pPr>
      <w:r w:rsidRPr="00FD44D0">
        <w:t>En outre, en droit international, le droit au regroupement familial est considéré comme étant un droit humain fondamental</w:t>
      </w:r>
      <w:r w:rsidRPr="00FD44D0">
        <w:rPr>
          <w:rStyle w:val="Appelnotedebasdep"/>
        </w:rPr>
        <w:footnoteReference w:id="28"/>
      </w:r>
      <w:r w:rsidRPr="00FD44D0">
        <w:t>.</w:t>
      </w:r>
      <w:r w:rsidR="00866AEB" w:rsidRPr="00FD44D0">
        <w:rPr>
          <w:i/>
          <w:iCs/>
        </w:rPr>
        <w:t xml:space="preserve"> </w:t>
      </w:r>
      <w:r w:rsidR="007D47E8" w:rsidRPr="00FD44D0">
        <w:t>L</w:t>
      </w:r>
      <w:r w:rsidR="00866AEB" w:rsidRPr="00FD44D0">
        <w:t xml:space="preserve">a Commission </w:t>
      </w:r>
      <w:r w:rsidR="008C3C1C" w:rsidRPr="00FD44D0">
        <w:t>des droits</w:t>
      </w:r>
      <w:r w:rsidR="00866AEB" w:rsidRPr="00FD44D0">
        <w:t xml:space="preserve"> écrivait à ce propos </w:t>
      </w:r>
      <w:r w:rsidR="0028752A" w:rsidRPr="00FD44D0">
        <w:t>en 2020</w:t>
      </w:r>
      <w:r w:rsidR="00866AEB" w:rsidRPr="00FD44D0">
        <w:t xml:space="preserve"> que : «</w:t>
      </w:r>
      <w:r w:rsidR="00DD1C14">
        <w:rPr>
          <w:rFonts w:ascii="Arial" w:hAnsi="Arial" w:cs="Arial"/>
        </w:rPr>
        <w:t> </w:t>
      </w:r>
      <w:r w:rsidR="0028752A" w:rsidRPr="00FD44D0">
        <w:t>[c]</w:t>
      </w:r>
      <w:r w:rsidR="00866AEB" w:rsidRPr="00FD44D0">
        <w:t>e droit</w:t>
      </w:r>
      <w:r w:rsidR="00866AEB" w:rsidRPr="00FD44D0">
        <w:rPr>
          <w:i/>
          <w:iCs/>
        </w:rPr>
        <w:t xml:space="preserve"> </w:t>
      </w:r>
      <w:r w:rsidR="00866AEB" w:rsidRPr="00FD44D0">
        <w:t>découle, entre autres, de l’interprétation de l’article</w:t>
      </w:r>
      <w:r w:rsidR="007B5205">
        <w:t> </w:t>
      </w:r>
      <w:r w:rsidR="00866AEB" w:rsidRPr="00FD44D0">
        <w:t xml:space="preserve">16 de la Déclaration </w:t>
      </w:r>
      <w:r w:rsidR="00866AEB" w:rsidRPr="00FD44D0">
        <w:lastRenderedPageBreak/>
        <w:t>universelle des droits de l’homme qui énonce que «</w:t>
      </w:r>
      <w:r w:rsidR="00DD1C14">
        <w:rPr>
          <w:rFonts w:ascii="Arial" w:hAnsi="Arial" w:cs="Arial"/>
        </w:rPr>
        <w:t> </w:t>
      </w:r>
      <w:r w:rsidR="00866AEB" w:rsidRPr="00FD44D0">
        <w:t>[l]a famille est l</w:t>
      </w:r>
      <w:r w:rsidR="009518D3">
        <w:t>’</w:t>
      </w:r>
      <w:r w:rsidR="00866AEB" w:rsidRPr="00FD44D0">
        <w:t>élément naturel et fondamental de la société et a droit à la protection de la société et de l</w:t>
      </w:r>
      <w:r w:rsidR="009518D3">
        <w:t>’</w:t>
      </w:r>
      <w:r w:rsidR="00866AEB" w:rsidRPr="00FD44D0">
        <w:t>État</w:t>
      </w:r>
      <w:r w:rsidR="0007505B">
        <w:rPr>
          <w:rFonts w:ascii="Arial" w:hAnsi="Arial" w:cs="Arial"/>
        </w:rPr>
        <w:t> </w:t>
      </w:r>
      <w:r w:rsidR="00866AEB" w:rsidRPr="00FD44D0">
        <w:t>»</w:t>
      </w:r>
      <w:r w:rsidR="00AA7184" w:rsidRPr="00FD44D0">
        <w:rPr>
          <w:rStyle w:val="Appelnotedebasdep"/>
        </w:rPr>
        <w:footnoteReference w:id="29"/>
      </w:r>
      <w:r w:rsidR="00866AEB" w:rsidRPr="00FD44D0">
        <w:t>.</w:t>
      </w:r>
      <w:r w:rsidR="00866AEB" w:rsidRPr="00FD44D0">
        <w:rPr>
          <w:i/>
          <w:iCs/>
        </w:rPr>
        <w:t xml:space="preserve"> </w:t>
      </w:r>
      <w:r w:rsidR="008C3C1C" w:rsidRPr="00FD44D0">
        <w:t>De plus</w:t>
      </w:r>
      <w:r w:rsidR="00866AEB" w:rsidRPr="00FD44D0">
        <w:t>, l’article</w:t>
      </w:r>
      <w:r w:rsidR="007B5205">
        <w:t> </w:t>
      </w:r>
      <w:r w:rsidR="00866AEB" w:rsidRPr="00FD44D0">
        <w:t xml:space="preserve">10 du </w:t>
      </w:r>
      <w:r w:rsidR="00866AEB" w:rsidRPr="00B57752">
        <w:rPr>
          <w:i/>
          <w:iCs/>
        </w:rPr>
        <w:t>Pacte international relatif aux droits économiques, sociaux et culturels</w:t>
      </w:r>
      <w:r w:rsidR="00866AEB" w:rsidRPr="00FD44D0">
        <w:t xml:space="preserve"> indique qu’«</w:t>
      </w:r>
      <w:r w:rsidR="0007505B">
        <w:rPr>
          <w:rFonts w:ascii="Arial" w:hAnsi="Arial" w:cs="Arial"/>
        </w:rPr>
        <w:t> </w:t>
      </w:r>
      <w:r w:rsidR="00866AEB" w:rsidRPr="00FD44D0">
        <w:t>une protection et une assistance aussi larges que possible doivent être accordées à la famille, qui est l</w:t>
      </w:r>
      <w:r w:rsidR="009518D3">
        <w:t>’</w:t>
      </w:r>
      <w:r w:rsidR="00866AEB" w:rsidRPr="00FD44D0">
        <w:t>élément naturel et fondamental de la société</w:t>
      </w:r>
      <w:r w:rsidR="0007505B">
        <w:rPr>
          <w:rFonts w:ascii="Arial" w:hAnsi="Arial" w:cs="Arial"/>
        </w:rPr>
        <w:t> </w:t>
      </w:r>
      <w:r w:rsidR="00BB394E" w:rsidRPr="00FD44D0">
        <w:t>»</w:t>
      </w:r>
      <w:r w:rsidR="00BB394E" w:rsidRPr="00FD44D0">
        <w:rPr>
          <w:rStyle w:val="Appelnotedebasdep"/>
        </w:rPr>
        <w:footnoteReference w:id="30"/>
      </w:r>
      <w:r w:rsidR="009D286E" w:rsidRPr="00FD44D0">
        <w:t xml:space="preserve">. </w:t>
      </w:r>
    </w:p>
    <w:p w14:paraId="4633558A" w14:textId="383CDEC8" w:rsidR="00FA2DB0" w:rsidRPr="00FD44D0" w:rsidRDefault="00FA2DB0" w:rsidP="009E1E5D">
      <w:pPr>
        <w:pStyle w:val="Paragraphe"/>
      </w:pPr>
      <w:r w:rsidRPr="00FD44D0">
        <w:t>Tout comme les personnes visées par la suspension du PEQ, celles touchées par l’arrêt du traitement des demandes de parrainage familial peuvent également être contraintes de renoncer à des projets de vie de longue date, tels que l’achat ou la possession d’une résidence. Cette situation peut avoir des répercussions sur leur droit à la jouissance paisible et à la libre disposition de leurs biens, tel que protégé par l’article</w:t>
      </w:r>
      <w:r w:rsidR="007B5205">
        <w:t> </w:t>
      </w:r>
      <w:r w:rsidRPr="00FD44D0">
        <w:t>6 de la Charte.</w:t>
      </w:r>
    </w:p>
    <w:p w14:paraId="5DD623E1" w14:textId="776DCFCB" w:rsidR="002E0319" w:rsidRDefault="00FA2DB0" w:rsidP="009E1E5D">
      <w:pPr>
        <w:pStyle w:val="Paragraphe"/>
      </w:pPr>
      <w:r w:rsidRPr="00FD44D0">
        <w:t>De surcroit, la suspension de ce programme peut avoir un impact sur les droits des enfants</w:t>
      </w:r>
      <w:r w:rsidR="00324612" w:rsidRPr="00FD44D0">
        <w:t xml:space="preserve"> résidant au Québec</w:t>
      </w:r>
      <w:r w:rsidRPr="00FD44D0">
        <w:t>. L’article 39 de la Charte énonce clairement le droit de tout enfant «</w:t>
      </w:r>
      <w:r w:rsidRPr="00FD44D0">
        <w:rPr>
          <w:rFonts w:ascii="Arial" w:hAnsi="Arial"/>
        </w:rPr>
        <w:t> </w:t>
      </w:r>
      <w:r w:rsidRPr="00FD44D0">
        <w:t>à la protection, à la sécurité et à l’attention que ses parents ou les personnes qui en tiennent lieu peuvent lui donner</w:t>
      </w:r>
      <w:r w:rsidRPr="00FD44D0">
        <w:rPr>
          <w:rFonts w:ascii="Arial" w:hAnsi="Arial"/>
        </w:rPr>
        <w:t> </w:t>
      </w:r>
      <w:r w:rsidRPr="00FD44D0">
        <w:t xml:space="preserve">». En ce sens, empêcher le traitement des demandes de parrainage </w:t>
      </w:r>
      <w:r w:rsidR="00E67DF9" w:rsidRPr="00FD44D0">
        <w:t>visant</w:t>
      </w:r>
      <w:r w:rsidR="009148EF" w:rsidRPr="00FD44D0">
        <w:t xml:space="preserve"> d</w:t>
      </w:r>
      <w:r w:rsidRPr="00FD44D0">
        <w:t xml:space="preserve">es parents ou </w:t>
      </w:r>
      <w:r w:rsidR="009148EF" w:rsidRPr="00FD44D0">
        <w:t>d</w:t>
      </w:r>
      <w:r w:rsidRPr="00FD44D0">
        <w:t>es personnes qui en tiennent lieu est incompatible avec ce droit. Une telle mesure compromet la capacité des enfants</w:t>
      </w:r>
      <w:r w:rsidR="00632F18" w:rsidRPr="00FD44D0">
        <w:t xml:space="preserve"> résidant au Québec</w:t>
      </w:r>
      <w:r w:rsidRPr="00FD44D0">
        <w:t xml:space="preserve"> à bénéficier de la présence, du soutien et des soins dont ils ont droit.</w:t>
      </w:r>
      <w:r w:rsidR="00F46ACA" w:rsidRPr="00FD44D0">
        <w:t xml:space="preserve"> </w:t>
      </w:r>
    </w:p>
    <w:p w14:paraId="3EE1C3E2" w14:textId="5269CE43" w:rsidR="008A0C98" w:rsidRPr="00FD44D0" w:rsidRDefault="008A0C98" w:rsidP="009E1E5D">
      <w:pPr>
        <w:pStyle w:val="Paragraphe"/>
        <w:rPr>
          <w:bCs/>
        </w:rPr>
      </w:pPr>
      <w:r w:rsidRPr="00FD44D0">
        <w:t>S’appuyant sur ses positions et recommandation</w:t>
      </w:r>
      <w:r w:rsidR="004A10D7">
        <w:t>s</w:t>
      </w:r>
      <w:r w:rsidRPr="00FD44D0">
        <w:t xml:space="preserve"> antérieures</w:t>
      </w:r>
      <w:r w:rsidRPr="00FD44D0">
        <w:rPr>
          <w:rStyle w:val="Appelnotedebasdep"/>
        </w:rPr>
        <w:footnoteReference w:id="31"/>
      </w:r>
      <w:r w:rsidRPr="00FD44D0">
        <w:t xml:space="preserve">, la Commission des droits invite l’État à ne pas imposer des changements au programme de parrainage qui </w:t>
      </w:r>
      <w:r w:rsidR="00B75ABF" w:rsidRPr="00FD44D0">
        <w:t>compromettent</w:t>
      </w:r>
      <w:r w:rsidRPr="00FD44D0">
        <w:t xml:space="preserve"> les droits de personnes résidant </w:t>
      </w:r>
      <w:r w:rsidR="00963B3A" w:rsidRPr="00FD44D0">
        <w:t>a</w:t>
      </w:r>
      <w:r w:rsidRPr="00FD44D0">
        <w:t>u Québec</w:t>
      </w:r>
      <w:r w:rsidR="00947328" w:rsidRPr="00FD44D0">
        <w:t xml:space="preserve"> </w:t>
      </w:r>
      <w:r w:rsidR="00D97C89" w:rsidRPr="00FD44D0">
        <w:t>engagé</w:t>
      </w:r>
      <w:r w:rsidR="0039219F" w:rsidRPr="00FD44D0">
        <w:t>es</w:t>
      </w:r>
      <w:r w:rsidR="00D97C89" w:rsidRPr="00FD44D0">
        <w:t xml:space="preserve"> dans </w:t>
      </w:r>
      <w:r w:rsidR="0039219F" w:rsidRPr="00FD44D0">
        <w:t>le</w:t>
      </w:r>
      <w:r w:rsidR="00403A76" w:rsidRPr="00FD44D0">
        <w:t xml:space="preserve"> parrainage </w:t>
      </w:r>
      <w:r w:rsidR="0077727F" w:rsidRPr="00FD44D0">
        <w:rPr>
          <w:bCs/>
        </w:rPr>
        <w:t>d</w:t>
      </w:r>
      <w:r w:rsidR="0039219F" w:rsidRPr="00FD44D0">
        <w:rPr>
          <w:bCs/>
        </w:rPr>
        <w:t>e leur</w:t>
      </w:r>
      <w:r w:rsidR="00D42732" w:rsidRPr="00FD44D0">
        <w:rPr>
          <w:bCs/>
        </w:rPr>
        <w:t xml:space="preserve"> </w:t>
      </w:r>
      <w:r w:rsidR="0077727F" w:rsidRPr="00FD44D0">
        <w:rPr>
          <w:bCs/>
        </w:rPr>
        <w:t>époux</w:t>
      </w:r>
      <w:r w:rsidR="00095B20" w:rsidRPr="00FD44D0">
        <w:rPr>
          <w:bCs/>
        </w:rPr>
        <w:t>/épou</w:t>
      </w:r>
      <w:r w:rsidR="00D42732" w:rsidRPr="00FD44D0">
        <w:rPr>
          <w:bCs/>
        </w:rPr>
        <w:t>se</w:t>
      </w:r>
      <w:r w:rsidR="0077727F" w:rsidRPr="00FD44D0">
        <w:rPr>
          <w:bCs/>
        </w:rPr>
        <w:t>, conjoint</w:t>
      </w:r>
      <w:r w:rsidR="00095B20" w:rsidRPr="00FD44D0">
        <w:rPr>
          <w:bCs/>
        </w:rPr>
        <w:t>/conjoint</w:t>
      </w:r>
      <w:r w:rsidR="00D42732" w:rsidRPr="00FD44D0">
        <w:rPr>
          <w:bCs/>
        </w:rPr>
        <w:t>e</w:t>
      </w:r>
      <w:r w:rsidR="0077727F" w:rsidRPr="00FD44D0">
        <w:rPr>
          <w:bCs/>
        </w:rPr>
        <w:t xml:space="preserve"> ou enfant</w:t>
      </w:r>
      <w:r w:rsidRPr="00FD44D0">
        <w:t xml:space="preserve">. </w:t>
      </w:r>
    </w:p>
    <w:p w14:paraId="3915D494" w14:textId="04AF68FD" w:rsidR="00FB70BD" w:rsidRPr="00FD44D0" w:rsidRDefault="009903A2" w:rsidP="00FD44D0">
      <w:pPr>
        <w:pStyle w:val="Titre2"/>
        <w:jc w:val="both"/>
      </w:pPr>
      <w:r>
        <w:t>Le respect des</w:t>
      </w:r>
      <w:r w:rsidR="00090D12">
        <w:t xml:space="preserve"> </w:t>
      </w:r>
      <w:r w:rsidR="763E5733">
        <w:t xml:space="preserve">valeurs et </w:t>
      </w:r>
      <w:r>
        <w:t>d</w:t>
      </w:r>
      <w:r w:rsidR="763E5733">
        <w:t>es princ</w:t>
      </w:r>
      <w:r w:rsidR="2B78CC29">
        <w:t>ipes d’ouverture</w:t>
      </w:r>
      <w:r w:rsidR="00795114">
        <w:t xml:space="preserve"> de</w:t>
      </w:r>
      <w:r w:rsidR="01AC9AEB">
        <w:t xml:space="preserve"> </w:t>
      </w:r>
      <w:r w:rsidR="0E73B848">
        <w:t>la société québécoise</w:t>
      </w:r>
    </w:p>
    <w:p w14:paraId="76C218A3" w14:textId="39A9088D" w:rsidR="00D25F83" w:rsidRPr="00D25F83" w:rsidRDefault="00A80DB2" w:rsidP="00D25F83">
      <w:pPr>
        <w:pStyle w:val="Paragraphe"/>
      </w:pPr>
      <w:r>
        <w:t>La Commission</w:t>
      </w:r>
      <w:r w:rsidR="007F21B3">
        <w:t xml:space="preserve"> des</w:t>
      </w:r>
      <w:r w:rsidR="00AF78A8">
        <w:t xml:space="preserve"> droits</w:t>
      </w:r>
      <w:r>
        <w:t xml:space="preserve"> </w:t>
      </w:r>
      <w:r w:rsidR="00D25F83">
        <w:t>invite le</w:t>
      </w:r>
      <w:r w:rsidR="00AF78A8">
        <w:t xml:space="preserve"> gouvernement </w:t>
      </w:r>
      <w:r w:rsidR="00D25F83">
        <w:t>à</w:t>
      </w:r>
      <w:r w:rsidR="00B87C1D">
        <w:t xml:space="preserve"> miser sur la cohérence d’action </w:t>
      </w:r>
      <w:r w:rsidR="00CE1AA9">
        <w:t>à l’endroit des personnes immigrantes</w:t>
      </w:r>
      <w:r w:rsidR="35CF5357">
        <w:t>.</w:t>
      </w:r>
      <w:r w:rsidR="00CE1AA9">
        <w:t xml:space="preserve"> </w:t>
      </w:r>
      <w:r w:rsidR="00D25F83" w:rsidRPr="00D25F83">
        <w:t>L</w:t>
      </w:r>
      <w:r w:rsidR="007627F4">
        <w:t>’</w:t>
      </w:r>
      <w:r w:rsidR="00D25F83" w:rsidRPr="00D25F83">
        <w:t>immigration étant un sujet complexe et multidimensionnel</w:t>
      </w:r>
      <w:r w:rsidR="00795114">
        <w:t>, elle</w:t>
      </w:r>
      <w:r w:rsidR="00D25F83" w:rsidRPr="00D25F83">
        <w:t xml:space="preserve"> requiert une approche nuancée dans l</w:t>
      </w:r>
      <w:r w:rsidR="007627F4">
        <w:t>’</w:t>
      </w:r>
      <w:r w:rsidR="00D25F83" w:rsidRPr="00D25F83">
        <w:t>élaboration de politiques publiques. La reconnaissance des défis qu</w:t>
      </w:r>
      <w:r w:rsidR="007627F4">
        <w:t>’</w:t>
      </w:r>
      <w:r w:rsidR="00D25F83" w:rsidRPr="00D25F83">
        <w:t xml:space="preserve">elle pose devrait dans cette perspective reposer sur des </w:t>
      </w:r>
      <w:r w:rsidR="224543F0">
        <w:t xml:space="preserve">données probantes et sur </w:t>
      </w:r>
      <w:r w:rsidR="00D25F83">
        <w:t>des</w:t>
      </w:r>
      <w:r w:rsidR="00D25F83" w:rsidRPr="00D25F83">
        <w:t xml:space="preserve"> actions durables et équilibrées. </w:t>
      </w:r>
    </w:p>
    <w:p w14:paraId="60583B65" w14:textId="2841F18D" w:rsidR="00F11DE5" w:rsidRPr="00F11DE5" w:rsidRDefault="00747081" w:rsidP="009E1E5D">
      <w:pPr>
        <w:pStyle w:val="Paragraphe"/>
      </w:pPr>
      <w:r>
        <w:lastRenderedPageBreak/>
        <w:t>D</w:t>
      </w:r>
      <w:r w:rsidR="00F11DE5">
        <w:t>ans le cahier de consultation de la présente planification</w:t>
      </w:r>
      <w:r w:rsidR="004B5CC6">
        <w:t xml:space="preserve"> de l’immigration</w:t>
      </w:r>
      <w:r w:rsidR="00F11DE5">
        <w:t>, la</w:t>
      </w:r>
      <w:r w:rsidR="00F11DE5" w:rsidRPr="00F11DE5">
        <w:t xml:space="preserve"> notion de «</w:t>
      </w:r>
      <w:r w:rsidR="0007505B">
        <w:rPr>
          <w:rFonts w:ascii="Arial" w:hAnsi="Arial" w:cs="Arial"/>
        </w:rPr>
        <w:t> </w:t>
      </w:r>
      <w:r w:rsidR="00F11DE5" w:rsidRPr="00F11DE5">
        <w:t>capacité d’accueil</w:t>
      </w:r>
      <w:r w:rsidR="0007505B">
        <w:rPr>
          <w:rFonts w:ascii="Arial" w:hAnsi="Arial" w:cs="Arial"/>
        </w:rPr>
        <w:t> </w:t>
      </w:r>
      <w:r w:rsidR="00F11DE5" w:rsidRPr="00F11DE5">
        <w:t xml:space="preserve">» n’est pas claire et le fardeau du dépassement </w:t>
      </w:r>
      <w:r w:rsidR="00023D9B">
        <w:t>d</w:t>
      </w:r>
      <w:r w:rsidR="00F11DE5" w:rsidRPr="00F11DE5">
        <w:t>es services et infrastructures publics est imputé aux personnes immigrantes, notamment celles détenant un statut temporaire ou demandant l’asile</w:t>
      </w:r>
      <w:r w:rsidR="00F11DE5" w:rsidRPr="00F11DE5">
        <w:rPr>
          <w:vertAlign w:val="superscript"/>
        </w:rPr>
        <w:footnoteReference w:id="32"/>
      </w:r>
      <w:r w:rsidR="00F11DE5" w:rsidRPr="00F11DE5">
        <w:t xml:space="preserve">. </w:t>
      </w:r>
    </w:p>
    <w:p w14:paraId="33EB7486" w14:textId="0BCA317F" w:rsidR="00F11DE5" w:rsidRPr="00F11DE5" w:rsidRDefault="00F11DE5" w:rsidP="009E1E5D">
      <w:pPr>
        <w:pStyle w:val="Paragraphe"/>
      </w:pPr>
      <w:r w:rsidRPr="00F11DE5">
        <w:t>L’orientation</w:t>
      </w:r>
      <w:r w:rsidR="007B5205">
        <w:t> </w:t>
      </w:r>
      <w:r w:rsidRPr="00F11DE5">
        <w:t>6 du présent cahier de consultation fait d’ailleurs allusion à l’augmentation «</w:t>
      </w:r>
      <w:r w:rsidR="0007505B">
        <w:rPr>
          <w:rFonts w:ascii="Arial" w:hAnsi="Arial" w:cs="Arial"/>
        </w:rPr>
        <w:t> </w:t>
      </w:r>
      <w:r w:rsidRPr="00F11DE5">
        <w:t>considérable</w:t>
      </w:r>
      <w:r w:rsidR="0007505B">
        <w:rPr>
          <w:rFonts w:ascii="Arial" w:hAnsi="Arial" w:cs="Arial"/>
        </w:rPr>
        <w:t> </w:t>
      </w:r>
      <w:r w:rsidRPr="00F11DE5">
        <w:t>», dans la société québécoise, des personnes reconnues réfugiées ainsi que celles qui sont dans l’attente de l’obtention de leur résidence permanente</w:t>
      </w:r>
      <w:r w:rsidRPr="00F11DE5">
        <w:rPr>
          <w:vertAlign w:val="superscript"/>
        </w:rPr>
        <w:footnoteReference w:id="33"/>
      </w:r>
      <w:r w:rsidRPr="00F11DE5">
        <w:t>. Le gouvernement compte à ce sujet diminuer le nombre de personnes réfugiées sélectionnées à l’étranger et privilégier l’étude des dossiers de celles se trouvant déjà sur place</w:t>
      </w:r>
      <w:r w:rsidRPr="00F11DE5">
        <w:rPr>
          <w:vertAlign w:val="superscript"/>
        </w:rPr>
        <w:footnoteReference w:id="34"/>
      </w:r>
      <w:r w:rsidRPr="00F11DE5">
        <w:t>.</w:t>
      </w:r>
    </w:p>
    <w:p w14:paraId="06EB9256" w14:textId="17D4DDC4" w:rsidR="005E558F" w:rsidRDefault="00300C0A" w:rsidP="009E1E5D">
      <w:pPr>
        <w:pStyle w:val="Paragraphe"/>
      </w:pPr>
      <w:r>
        <w:t xml:space="preserve">Dans ses commentaires sur la </w:t>
      </w:r>
      <w:r w:rsidR="00F12BD5">
        <w:t>précédente planification</w:t>
      </w:r>
      <w:r w:rsidR="00570FF0">
        <w:t xml:space="preserve"> de l’immigration</w:t>
      </w:r>
      <w:r w:rsidR="007B5205">
        <w:t> </w:t>
      </w:r>
      <w:r w:rsidR="00F12BD5">
        <w:t>20</w:t>
      </w:r>
      <w:r w:rsidR="004C6839">
        <w:t>24-2027</w:t>
      </w:r>
      <w:r w:rsidR="000766E3">
        <w:t xml:space="preserve">, </w:t>
      </w:r>
      <w:r w:rsidR="006D6823">
        <w:t>la Commission des droits</w:t>
      </w:r>
      <w:r w:rsidR="000766E3">
        <w:t xml:space="preserve"> avait signifié </w:t>
      </w:r>
      <w:r w:rsidR="00301E63">
        <w:t>à la</w:t>
      </w:r>
      <w:r w:rsidR="000766E3">
        <w:t xml:space="preserve"> ministre</w:t>
      </w:r>
      <w:r w:rsidR="00074867">
        <w:t xml:space="preserve"> de l’Immigration </w:t>
      </w:r>
      <w:r w:rsidR="000D309C">
        <w:t xml:space="preserve">le flou </w:t>
      </w:r>
      <w:r w:rsidR="00567A94">
        <w:t>concernant</w:t>
      </w:r>
      <w:r w:rsidR="000D309C">
        <w:t xml:space="preserve"> la définition de la </w:t>
      </w:r>
      <w:r w:rsidR="00026EDA">
        <w:t>n</w:t>
      </w:r>
      <w:r w:rsidR="000D309C">
        <w:t>otion de «</w:t>
      </w:r>
      <w:r w:rsidR="0007505B">
        <w:rPr>
          <w:rFonts w:ascii="Arial" w:hAnsi="Arial" w:cs="Arial"/>
        </w:rPr>
        <w:t> </w:t>
      </w:r>
      <w:r w:rsidR="000D309C">
        <w:t>capacité d’accueil</w:t>
      </w:r>
      <w:r w:rsidR="0007505B">
        <w:rPr>
          <w:rFonts w:ascii="Arial" w:hAnsi="Arial" w:cs="Arial"/>
        </w:rPr>
        <w:t> </w:t>
      </w:r>
      <w:r w:rsidR="003F6882">
        <w:t>»</w:t>
      </w:r>
      <w:r w:rsidR="00026EDA">
        <w:t xml:space="preserve"> </w:t>
      </w:r>
      <w:r w:rsidR="00C9556F">
        <w:t xml:space="preserve">et le lien qu’en faisait </w:t>
      </w:r>
      <w:r w:rsidR="008C0810">
        <w:t>le gouvernement dans son document de consultation publique avec la</w:t>
      </w:r>
      <w:r w:rsidR="00921A17">
        <w:t xml:space="preserve"> surcharge</w:t>
      </w:r>
      <w:r w:rsidR="00026EDA">
        <w:t xml:space="preserve"> </w:t>
      </w:r>
      <w:r w:rsidR="008D0206">
        <w:t xml:space="preserve">des services et infrastructures </w:t>
      </w:r>
      <w:r w:rsidR="00844D16">
        <w:t>publics</w:t>
      </w:r>
      <w:r w:rsidR="00327FD3">
        <w:t>. L</w:t>
      </w:r>
      <w:r w:rsidR="00EB7501">
        <w:t>a Commission</w:t>
      </w:r>
      <w:r w:rsidR="0039142B">
        <w:t xml:space="preserve"> des droits</w:t>
      </w:r>
      <w:r w:rsidR="00EB7501">
        <w:t xml:space="preserve"> écrivait alors</w:t>
      </w:r>
      <w:r w:rsidR="00640E1C">
        <w:t xml:space="preserve"> </w:t>
      </w:r>
      <w:r w:rsidR="00EB7501">
        <w:t>«</w:t>
      </w:r>
      <w:r w:rsidR="0007505B">
        <w:rPr>
          <w:rFonts w:ascii="Arial" w:hAnsi="Arial" w:cs="Arial"/>
        </w:rPr>
        <w:t> </w:t>
      </w:r>
      <w:r w:rsidR="00EB7501" w:rsidRPr="00EB7501">
        <w:t>différents extraits du cahier de consultation</w:t>
      </w:r>
      <w:r w:rsidR="00041C0F">
        <w:t xml:space="preserve"> [de la planification de l’immigration</w:t>
      </w:r>
      <w:r w:rsidR="007B5205">
        <w:t> </w:t>
      </w:r>
      <w:r w:rsidR="00041C0F">
        <w:t>2024-2027]</w:t>
      </w:r>
      <w:r w:rsidR="00EB7501" w:rsidRPr="00EB7501">
        <w:t xml:space="preserve"> pourraient donner à penser que les personnes immigrantes, dont celles qui demandent l’asile, sont représentées comme une charge pour les services publics.</w:t>
      </w:r>
      <w:r w:rsidR="0007505B">
        <w:rPr>
          <w:rFonts w:ascii="Arial" w:hAnsi="Arial" w:cs="Arial"/>
        </w:rPr>
        <w:t> </w:t>
      </w:r>
      <w:r w:rsidR="00EB7501" w:rsidRPr="00FD44D0">
        <w:t>»</w:t>
      </w:r>
      <w:r w:rsidR="009A4C67" w:rsidRPr="00FD44D0">
        <w:rPr>
          <w:rStyle w:val="Appelnotedebasdep"/>
        </w:rPr>
        <w:footnoteReference w:id="35"/>
      </w:r>
      <w:r w:rsidR="00EB7501" w:rsidRPr="00FD44D0">
        <w:t xml:space="preserve"> </w:t>
      </w:r>
    </w:p>
    <w:p w14:paraId="05B158F4" w14:textId="7C918760" w:rsidR="005E558F" w:rsidRDefault="00607C8D" w:rsidP="009E1E5D">
      <w:pPr>
        <w:pStyle w:val="Paragraphe"/>
      </w:pPr>
      <w:r w:rsidRPr="00FD44D0">
        <w:t>L’on sait</w:t>
      </w:r>
      <w:r w:rsidR="00E46763" w:rsidRPr="00FD44D0">
        <w:t xml:space="preserve"> que </w:t>
      </w:r>
      <w:r w:rsidR="00911012" w:rsidRPr="00FD44D0">
        <w:t>la reconnaissance du statut de réfugié aux personnes qui sollicitent la protection du Canada, sur place ou à l’étranger, relève de la compétence exclusive du gouvernement fédéral</w:t>
      </w:r>
      <w:r w:rsidR="00615205" w:rsidRPr="00FD44D0">
        <w:rPr>
          <w:rStyle w:val="Appelnotedebasdep"/>
        </w:rPr>
        <w:footnoteReference w:id="36"/>
      </w:r>
      <w:r w:rsidR="00911012" w:rsidRPr="00FD44D0">
        <w:t>.</w:t>
      </w:r>
      <w:r w:rsidR="00615205" w:rsidRPr="00FD44D0">
        <w:t xml:space="preserve"> Cependant, </w:t>
      </w:r>
      <w:r w:rsidR="00E46763" w:rsidRPr="00FD44D0">
        <w:t>le gouvernement du Québec a certaines responsabilités importantes à l’égard</w:t>
      </w:r>
      <w:r w:rsidR="00C17F8E">
        <w:t xml:space="preserve"> </w:t>
      </w:r>
      <w:r w:rsidR="00E46763" w:rsidRPr="00FD44D0">
        <w:t>des demandeurs d’asile</w:t>
      </w:r>
      <w:r w:rsidR="00DF26BE" w:rsidRPr="00FD44D0">
        <w:t xml:space="preserve">, comme </w:t>
      </w:r>
      <w:r w:rsidR="005E19A2" w:rsidRPr="00FD44D0">
        <w:t>l’hébergement</w:t>
      </w:r>
      <w:r w:rsidR="006B7153" w:rsidRPr="00FD44D0">
        <w:t xml:space="preserve"> temporaire</w:t>
      </w:r>
      <w:r w:rsidR="00CA4A77" w:rsidRPr="00FD44D0">
        <w:t xml:space="preserve"> et l’aide à la recherche d’un logement perma</w:t>
      </w:r>
      <w:r w:rsidR="00E778D3" w:rsidRPr="00FD44D0">
        <w:t>nent</w:t>
      </w:r>
      <w:r w:rsidR="19E907EC">
        <w:t>, l</w:t>
      </w:r>
      <w:r w:rsidR="19E907EC" w:rsidRPr="00100540">
        <w:rPr>
          <w:rFonts w:eastAsia="Aptos" w:cs="Aptos"/>
          <w:color w:val="151526"/>
        </w:rPr>
        <w:t xml:space="preserve">’aide financière de dernier </w:t>
      </w:r>
      <w:r w:rsidR="19E907EC" w:rsidRPr="004D1264">
        <w:rPr>
          <w:rFonts w:eastAsia="Aptos" w:cs="Aptos"/>
        </w:rPr>
        <w:t xml:space="preserve">recours, l’éducation </w:t>
      </w:r>
      <w:r w:rsidR="19E907EC" w:rsidRPr="00F82D22">
        <w:rPr>
          <w:rFonts w:eastAsia="Aptos" w:cs="Aptos"/>
          <w:color w:val="151526"/>
        </w:rPr>
        <w:t>préscolaire et l’enseignement primaire et secondaire</w:t>
      </w:r>
      <w:r w:rsidR="19E907EC" w:rsidRPr="1B362680">
        <w:rPr>
          <w:rFonts w:eastAsia="Aptos" w:cs="Aptos"/>
          <w:color w:val="151526"/>
        </w:rPr>
        <w:t>,</w:t>
      </w:r>
      <w:r w:rsidR="19E907EC" w:rsidRPr="35BE64D8">
        <w:rPr>
          <w:rFonts w:eastAsia="Aptos" w:cs="Aptos"/>
          <w:color w:val="151526"/>
        </w:rPr>
        <w:t xml:space="preserve"> l</w:t>
      </w:r>
      <w:r w:rsidR="19E907EC" w:rsidRPr="00F82D22">
        <w:rPr>
          <w:rFonts w:eastAsia="Aptos" w:cs="Aptos"/>
          <w:color w:val="151526"/>
        </w:rPr>
        <w:t>es services de garde</w:t>
      </w:r>
      <w:r w:rsidR="19E907EC" w:rsidRPr="35BE64D8">
        <w:rPr>
          <w:rFonts w:eastAsia="Aptos" w:cs="Aptos"/>
          <w:color w:val="151526"/>
        </w:rPr>
        <w:t>,</w:t>
      </w:r>
      <w:r w:rsidR="19E907EC" w:rsidRPr="7BD46EA5">
        <w:rPr>
          <w:rFonts w:eastAsia="Aptos" w:cs="Aptos"/>
          <w:color w:val="151526"/>
        </w:rPr>
        <w:t xml:space="preserve"> etc.</w:t>
      </w:r>
      <w:r w:rsidR="19E907EC" w:rsidRPr="00F82D22">
        <w:rPr>
          <w:rFonts w:eastAsia="Aptos" w:cs="Aptos"/>
        </w:rPr>
        <w:t xml:space="preserve"> </w:t>
      </w:r>
      <w:r w:rsidR="00E778D3" w:rsidRPr="00FD44D0">
        <w:rPr>
          <w:rStyle w:val="Appelnotedebasdep"/>
        </w:rPr>
        <w:footnoteReference w:id="37"/>
      </w:r>
      <w:r w:rsidR="00E778D3" w:rsidRPr="00FD44D0">
        <w:t>.</w:t>
      </w:r>
      <w:r w:rsidR="006B7153" w:rsidRPr="00FD44D0">
        <w:t xml:space="preserve"> </w:t>
      </w:r>
    </w:p>
    <w:p w14:paraId="3772F4A3" w14:textId="0FCA658F" w:rsidR="001F71AA" w:rsidRPr="003840EA" w:rsidRDefault="004F3B77" w:rsidP="009E1E5D">
      <w:pPr>
        <w:pStyle w:val="Paragraphe"/>
      </w:pPr>
      <w:r>
        <w:t>De ce fait,</w:t>
      </w:r>
      <w:r w:rsidR="006E49F4">
        <w:t xml:space="preserve"> l</w:t>
      </w:r>
      <w:r w:rsidR="00B20E37">
        <w:t>a Commission des droits</w:t>
      </w:r>
      <w:r w:rsidR="00EA1F9F">
        <w:t xml:space="preserve"> </w:t>
      </w:r>
      <w:r w:rsidR="007C514A">
        <w:t>convie le gouvernement</w:t>
      </w:r>
      <w:r w:rsidR="002C7841">
        <w:t xml:space="preserve"> </w:t>
      </w:r>
      <w:r w:rsidR="00940E72">
        <w:t xml:space="preserve">à </w:t>
      </w:r>
      <w:r w:rsidR="006A306B" w:rsidRPr="006A306B">
        <w:t>abord</w:t>
      </w:r>
      <w:r w:rsidR="002C7841">
        <w:t>er</w:t>
      </w:r>
      <w:r w:rsidR="006A306B" w:rsidRPr="006A306B">
        <w:t xml:space="preserve"> la question</w:t>
      </w:r>
      <w:r w:rsidR="0060225F">
        <w:t xml:space="preserve"> de la </w:t>
      </w:r>
      <w:r w:rsidR="00796222">
        <w:t>pénurie</w:t>
      </w:r>
      <w:r w:rsidR="006A306B" w:rsidRPr="006A306B">
        <w:t xml:space="preserve"> du logement</w:t>
      </w:r>
      <w:r w:rsidR="002C7841">
        <w:t xml:space="preserve"> en</w:t>
      </w:r>
      <w:r w:rsidR="006A306B" w:rsidRPr="006A306B">
        <w:t xml:space="preserve"> ten</w:t>
      </w:r>
      <w:r w:rsidR="002C7841">
        <w:t>ant</w:t>
      </w:r>
      <w:r w:rsidR="006A306B" w:rsidRPr="006A306B">
        <w:t xml:space="preserve"> compte de l’ensemble des facteurs ayant contribué à la crise du logement</w:t>
      </w:r>
      <w:r w:rsidR="00AE2DD5">
        <w:t xml:space="preserve"> au Qu</w:t>
      </w:r>
      <w:r w:rsidR="003B355B">
        <w:t>ébec</w:t>
      </w:r>
      <w:r w:rsidR="00A962D9">
        <w:t>. Parmi ceux-ci, elle</w:t>
      </w:r>
      <w:r w:rsidR="003B355B">
        <w:t xml:space="preserve"> nommait</w:t>
      </w:r>
      <w:r w:rsidR="00BF0331">
        <w:t>,</w:t>
      </w:r>
      <w:r w:rsidR="005351F9">
        <w:t xml:space="preserve"> dans ses commentaires</w:t>
      </w:r>
      <w:r w:rsidR="00290546">
        <w:t xml:space="preserve"> sur</w:t>
      </w:r>
      <w:r w:rsidR="005351F9">
        <w:t xml:space="preserve"> </w:t>
      </w:r>
      <w:r w:rsidR="00A82695">
        <w:t>la précédente planification</w:t>
      </w:r>
      <w:r w:rsidR="007B5665">
        <w:t> </w:t>
      </w:r>
      <w:r w:rsidR="00A82695">
        <w:t>2024-2027</w:t>
      </w:r>
      <w:r w:rsidR="00BF0331">
        <w:t>,</w:t>
      </w:r>
      <w:r w:rsidR="003B355B">
        <w:t xml:space="preserve"> le </w:t>
      </w:r>
      <w:r w:rsidR="0074571E">
        <w:t>désinvestissement</w:t>
      </w:r>
      <w:r w:rsidR="00D2433D">
        <w:t xml:space="preserve"> d</w:t>
      </w:r>
      <w:r w:rsidR="005064D8">
        <w:t>ans le</w:t>
      </w:r>
      <w:r w:rsidR="00D2433D">
        <w:t xml:space="preserve"> secteur</w:t>
      </w:r>
      <w:r w:rsidR="00B25BD7">
        <w:t xml:space="preserve"> du logement social </w:t>
      </w:r>
      <w:r w:rsidR="00EF3903">
        <w:t>à partir</w:t>
      </w:r>
      <w:r w:rsidR="00B25BD7">
        <w:t xml:space="preserve"> </w:t>
      </w:r>
      <w:r w:rsidR="00EF3903">
        <w:t>d</w:t>
      </w:r>
      <w:r w:rsidR="00B25BD7">
        <w:t>es années</w:t>
      </w:r>
      <w:r w:rsidR="007B5665">
        <w:t> </w:t>
      </w:r>
      <w:r w:rsidR="00B25BD7">
        <w:t>90, l</w:t>
      </w:r>
      <w:r w:rsidR="0074571E">
        <w:t xml:space="preserve">a diminution des logements abordables, </w:t>
      </w:r>
      <w:r w:rsidR="00C40107">
        <w:t>la hausse des prix de vente des résidences, etc</w:t>
      </w:r>
      <w:r w:rsidR="00C40107">
        <w:rPr>
          <w:rStyle w:val="Appelnotedebasdep"/>
        </w:rPr>
        <w:footnoteReference w:id="38"/>
      </w:r>
      <w:r w:rsidR="00C40107">
        <w:t>.</w:t>
      </w:r>
      <w:r w:rsidR="005E626E">
        <w:t xml:space="preserve"> La Commission</w:t>
      </w:r>
      <w:r w:rsidR="005E626E" w:rsidRPr="00FD44D0">
        <w:t xml:space="preserve"> </w:t>
      </w:r>
      <w:r w:rsidR="00495175" w:rsidRPr="00FD44D0">
        <w:t>des droits</w:t>
      </w:r>
      <w:r w:rsidR="005E626E">
        <w:t xml:space="preserve"> rappelle </w:t>
      </w:r>
      <w:r w:rsidR="00B43A07">
        <w:t xml:space="preserve">que ce sont justement </w:t>
      </w:r>
      <w:r w:rsidR="00C9127A">
        <w:t>les personnes racisées ayant récemment immigré au Québec</w:t>
      </w:r>
      <w:r w:rsidR="00CF5A9F">
        <w:t xml:space="preserve">, les demandeurs d’asile, les </w:t>
      </w:r>
      <w:r w:rsidR="00CF5A9F">
        <w:lastRenderedPageBreak/>
        <w:t>personnes réfugié</w:t>
      </w:r>
      <w:r w:rsidR="006A1296">
        <w:t>e</w:t>
      </w:r>
      <w:r w:rsidR="00CF5A9F">
        <w:t>s</w:t>
      </w:r>
      <w:r w:rsidR="00022FB8">
        <w:t xml:space="preserve">, </w:t>
      </w:r>
      <w:r w:rsidR="00022FB8" w:rsidRPr="00FD44D0">
        <w:t xml:space="preserve">qui </w:t>
      </w:r>
      <w:r w:rsidR="00802191" w:rsidRPr="00FD44D0">
        <w:t>sont</w:t>
      </w:r>
      <w:r w:rsidR="00802191" w:rsidRPr="003840EA">
        <w:t xml:space="preserve"> victime</w:t>
      </w:r>
      <w:r w:rsidR="009A64C9" w:rsidRPr="003840EA">
        <w:t>s</w:t>
      </w:r>
      <w:r w:rsidR="00802191" w:rsidRPr="003840EA">
        <w:t xml:space="preserve"> du mal-logement</w:t>
      </w:r>
      <w:r w:rsidR="009A64C9" w:rsidRPr="003840EA">
        <w:t xml:space="preserve">, de la cherté des </w:t>
      </w:r>
      <w:r w:rsidR="000566C4" w:rsidRPr="003840EA">
        <w:t>lo</w:t>
      </w:r>
      <w:r w:rsidR="000566C4">
        <w:t>gements locatifs</w:t>
      </w:r>
      <w:r w:rsidR="0024428E">
        <w:t xml:space="preserve"> et</w:t>
      </w:r>
      <w:r w:rsidR="009A64C9" w:rsidRPr="003840EA">
        <w:t xml:space="preserve"> de la discrimination dans le processus </w:t>
      </w:r>
      <w:r w:rsidR="00A453F5" w:rsidRPr="003840EA">
        <w:t>d’accès à un logement</w:t>
      </w:r>
      <w:r w:rsidR="00581A27" w:rsidRPr="003840EA">
        <w:rPr>
          <w:rStyle w:val="Appelnotedebasdep"/>
        </w:rPr>
        <w:footnoteReference w:id="39"/>
      </w:r>
      <w:r w:rsidR="00A453F5" w:rsidRPr="003840EA">
        <w:t>.</w:t>
      </w:r>
    </w:p>
    <w:p w14:paraId="167CF84B" w14:textId="3F384A60" w:rsidR="0067671A" w:rsidRDefault="003D6FF6" w:rsidP="009E1E5D">
      <w:pPr>
        <w:pStyle w:val="Paragraphe"/>
      </w:pPr>
      <w:r>
        <w:t xml:space="preserve">Dans un autre registre, sur </w:t>
      </w:r>
      <w:r w:rsidR="004D7548">
        <w:t>la question d</w:t>
      </w:r>
      <w:r w:rsidR="009C7619">
        <w:t>u lien fait entre</w:t>
      </w:r>
      <w:r w:rsidR="004D7548">
        <w:t xml:space="preserve"> la préservation du fait français au Québec</w:t>
      </w:r>
      <w:r w:rsidR="0035215F">
        <w:t xml:space="preserve"> et l’immigration</w:t>
      </w:r>
      <w:r w:rsidR="004D7548">
        <w:t>, l</w:t>
      </w:r>
      <w:r w:rsidR="00E750D3">
        <w:t>a Commission des droits</w:t>
      </w:r>
      <w:r w:rsidR="00657845">
        <w:t xml:space="preserve"> </w:t>
      </w:r>
      <w:r w:rsidR="00E527D8">
        <w:t>considère que le</w:t>
      </w:r>
      <w:r w:rsidR="00551F84" w:rsidRPr="00551F84">
        <w:t xml:space="preserve"> gouvernement devrait se focaliser sur l’offre de </w:t>
      </w:r>
      <w:r w:rsidR="008C1AE3">
        <w:t xml:space="preserve">cours de </w:t>
      </w:r>
      <w:r w:rsidR="00551F84" w:rsidRPr="00551F84">
        <w:t>francisatio</w:t>
      </w:r>
      <w:r w:rsidR="00AE67E3">
        <w:t>n</w:t>
      </w:r>
      <w:r w:rsidR="00ED150C">
        <w:t xml:space="preserve"> aux personnes immigrantes en y incluant les personnes immigrantes temporaires</w:t>
      </w:r>
      <w:r w:rsidR="00022525">
        <w:t xml:space="preserve">. </w:t>
      </w:r>
      <w:r w:rsidR="00F1728B">
        <w:t xml:space="preserve">La </w:t>
      </w:r>
      <w:r w:rsidR="00F1728B" w:rsidRPr="008B6254">
        <w:rPr>
          <w:i/>
          <w:iCs/>
        </w:rPr>
        <w:t>Loi sur l’immigration du Québec</w:t>
      </w:r>
      <w:r w:rsidR="006C470C" w:rsidRPr="008B6254">
        <w:rPr>
          <w:i/>
          <w:iCs/>
        </w:rPr>
        <w:t xml:space="preserve"> </w:t>
      </w:r>
      <w:r w:rsidR="001639D6">
        <w:t>favorise</w:t>
      </w:r>
      <w:r w:rsidR="00883353">
        <w:t xml:space="preserve"> d’ailleurs</w:t>
      </w:r>
      <w:r w:rsidR="00BD4D2A">
        <w:t>, par «</w:t>
      </w:r>
      <w:r w:rsidR="00E7177E">
        <w:rPr>
          <w:rFonts w:ascii="Arial" w:hAnsi="Arial" w:cs="Arial"/>
        </w:rPr>
        <w:t> </w:t>
      </w:r>
      <w:r w:rsidR="00BD4D2A">
        <w:t>un engagement</w:t>
      </w:r>
      <w:r w:rsidR="007232CA">
        <w:t xml:space="preserve"> partagé entre la société</w:t>
      </w:r>
      <w:r w:rsidR="008B68E3">
        <w:t xml:space="preserve"> québécoise et les personnes immigrantes</w:t>
      </w:r>
      <w:r w:rsidR="006673DD">
        <w:t xml:space="preserve"> </w:t>
      </w:r>
      <w:r w:rsidR="00065F4E">
        <w:t xml:space="preserve">de </w:t>
      </w:r>
      <w:r w:rsidR="005459B2">
        <w:t xml:space="preserve">la pleine </w:t>
      </w:r>
      <w:r w:rsidR="006673DD">
        <w:t>participation,</w:t>
      </w:r>
      <w:r w:rsidR="00357541">
        <w:t xml:space="preserve"> en français</w:t>
      </w:r>
      <w:r w:rsidR="006673DD">
        <w:t>,</w:t>
      </w:r>
      <w:r w:rsidR="001137BC">
        <w:t xml:space="preserve"> de ces personnes à la vie collective…</w:t>
      </w:r>
      <w:r w:rsidR="00C211A2">
        <w:rPr>
          <w:rFonts w:ascii="Arial" w:hAnsi="Arial" w:cs="Arial"/>
        </w:rPr>
        <w:t> </w:t>
      </w:r>
      <w:r w:rsidR="001137BC">
        <w:t>»</w:t>
      </w:r>
      <w:r w:rsidR="006E0215">
        <w:rPr>
          <w:rStyle w:val="Appelnotedebasdep"/>
        </w:rPr>
        <w:footnoteReference w:id="40"/>
      </w:r>
      <w:r w:rsidR="006673DD">
        <w:t xml:space="preserve">. </w:t>
      </w:r>
      <w:r w:rsidR="00E5107A">
        <w:t>L’article</w:t>
      </w:r>
      <w:r w:rsidR="00E706BD">
        <w:t> </w:t>
      </w:r>
      <w:r w:rsidR="00E5107A">
        <w:t xml:space="preserve">3.1 de la Charte </w:t>
      </w:r>
      <w:r w:rsidR="000C63D3">
        <w:t>énonce ce</w:t>
      </w:r>
      <w:r w:rsidR="00B813A3">
        <w:t xml:space="preserve"> qui suit</w:t>
      </w:r>
      <w:r w:rsidR="000C63D3">
        <w:t> :</w:t>
      </w:r>
      <w:r w:rsidR="009816E6">
        <w:t xml:space="preserve"> </w:t>
      </w:r>
      <w:r w:rsidR="00ED1884">
        <w:t>«</w:t>
      </w:r>
      <w:r w:rsidR="00E706BD">
        <w:rPr>
          <w:rFonts w:ascii="Arial" w:hAnsi="Arial" w:cs="Arial"/>
        </w:rPr>
        <w:t> </w:t>
      </w:r>
      <w:r w:rsidR="00DA1CBA">
        <w:t>[</w:t>
      </w:r>
      <w:r w:rsidR="009816E6">
        <w:t>t</w:t>
      </w:r>
      <w:r w:rsidR="00DA1CBA">
        <w:softHyphen/>
        <w:t>]</w:t>
      </w:r>
      <w:r w:rsidR="009816E6">
        <w:t>oute personne a droit de vivre en français dans la mesure prévue par la Charte de la langue fran</w:t>
      </w:r>
      <w:r w:rsidR="008F0CF8">
        <w:t>çaise</w:t>
      </w:r>
      <w:r w:rsidR="00E706BD">
        <w:rPr>
          <w:rFonts w:ascii="Arial" w:hAnsi="Arial" w:cs="Arial"/>
        </w:rPr>
        <w:t> </w:t>
      </w:r>
      <w:r w:rsidR="0082392A">
        <w:t>»</w:t>
      </w:r>
      <w:r w:rsidR="009F5A9F">
        <w:t>.</w:t>
      </w:r>
      <w:r w:rsidR="0015016D">
        <w:t xml:space="preserve"> Cette</w:t>
      </w:r>
      <w:r w:rsidR="00BF712B">
        <w:t xml:space="preserve"> même</w:t>
      </w:r>
      <w:r w:rsidR="006E0215">
        <w:t xml:space="preserve"> </w:t>
      </w:r>
      <w:r w:rsidR="006E0215" w:rsidRPr="005E42D5">
        <w:rPr>
          <w:i/>
          <w:iCs/>
        </w:rPr>
        <w:t xml:space="preserve">Charte de la langue </w:t>
      </w:r>
      <w:r w:rsidR="0022533B" w:rsidRPr="005E42D5">
        <w:rPr>
          <w:i/>
          <w:iCs/>
        </w:rPr>
        <w:t>française</w:t>
      </w:r>
      <w:r w:rsidR="0022533B">
        <w:t xml:space="preserve">  </w:t>
      </w:r>
      <w:r w:rsidR="009D4548">
        <w:t xml:space="preserve">prévoit </w:t>
      </w:r>
      <w:r w:rsidR="00D90D8F">
        <w:t>que «</w:t>
      </w:r>
      <w:r w:rsidR="00C211A2">
        <w:rPr>
          <w:rFonts w:ascii="Arial" w:hAnsi="Arial" w:cs="Arial"/>
        </w:rPr>
        <w:t> </w:t>
      </w:r>
      <w:r w:rsidR="00D90D8F">
        <w:t>toute</w:t>
      </w:r>
      <w:r w:rsidR="00D90D8F" w:rsidRPr="00D90D8F">
        <w:t xml:space="preserve"> personne domiciliée au Québec </w:t>
      </w:r>
      <w:r w:rsidR="009F526E">
        <w:t>a droit aux services prévus en vertu des a</w:t>
      </w:r>
      <w:r w:rsidR="004264B0">
        <w:t>rticles</w:t>
      </w:r>
      <w:r w:rsidR="00E706BD">
        <w:t> </w:t>
      </w:r>
      <w:r w:rsidR="004264B0">
        <w:t xml:space="preserve">88.12 et 88.13 pour </w:t>
      </w:r>
      <w:r w:rsidR="00EC70AE">
        <w:t>faire l’apprentissage du français.</w:t>
      </w:r>
      <w:r w:rsidR="00C211A2">
        <w:rPr>
          <w:rFonts w:ascii="Arial" w:hAnsi="Arial" w:cs="Arial"/>
        </w:rPr>
        <w:t> </w:t>
      </w:r>
      <w:r w:rsidR="00EC70AE">
        <w:t>»</w:t>
      </w:r>
      <w:r w:rsidR="00EC70AE">
        <w:rPr>
          <w:rStyle w:val="Appelnotedebasdep"/>
        </w:rPr>
        <w:footnoteReference w:id="41"/>
      </w:r>
      <w:r w:rsidR="00F47190">
        <w:t xml:space="preserve"> </w:t>
      </w:r>
      <w:r w:rsidR="0007477A">
        <w:t>En outre</w:t>
      </w:r>
      <w:r w:rsidR="00FB27D1">
        <w:t>,</w:t>
      </w:r>
      <w:r w:rsidR="0007477A">
        <w:t xml:space="preserve"> s</w:t>
      </w:r>
      <w:r w:rsidR="005731B0">
        <w:t xml:space="preserve">elon </w:t>
      </w:r>
      <w:r w:rsidR="00F47190">
        <w:t xml:space="preserve">la </w:t>
      </w:r>
      <w:r w:rsidR="00F47190" w:rsidRPr="00ED3634">
        <w:rPr>
          <w:i/>
          <w:iCs/>
        </w:rPr>
        <w:t>Loi</w:t>
      </w:r>
      <w:r w:rsidR="00F47190" w:rsidRPr="00FD44D0">
        <w:rPr>
          <w:rFonts w:cs="Segoe UI"/>
          <w:i/>
          <w:sz w:val="18"/>
          <w:szCs w:val="18"/>
        </w:rPr>
        <w:t xml:space="preserve"> </w:t>
      </w:r>
      <w:r w:rsidR="00F47190" w:rsidRPr="00ED3634">
        <w:rPr>
          <w:i/>
          <w:iCs/>
        </w:rPr>
        <w:t>sur l’intégration à la nation québécoise,</w:t>
      </w:r>
      <w:r w:rsidR="00F47190" w:rsidRPr="00F47190">
        <w:t xml:space="preserve"> </w:t>
      </w:r>
      <w:r w:rsidR="00CE3E57">
        <w:t>l’État</w:t>
      </w:r>
      <w:r w:rsidR="0067671A">
        <w:t xml:space="preserve"> du Québec a le devoir</w:t>
      </w:r>
      <w:r w:rsidR="00F47190" w:rsidRPr="00F47190">
        <w:t xml:space="preserve"> </w:t>
      </w:r>
      <w:r w:rsidR="0067671A">
        <w:t>de</w:t>
      </w:r>
      <w:r w:rsidR="00F47190" w:rsidRPr="00F47190">
        <w:t xml:space="preserve"> faciliter l’accès à la francisation</w:t>
      </w:r>
      <w:r w:rsidR="0067671A">
        <w:t xml:space="preserve"> aux personnes immigrante</w:t>
      </w:r>
      <w:r w:rsidR="00BA2400">
        <w:t>s</w:t>
      </w:r>
      <w:r w:rsidR="0067671A">
        <w:t>. L</w:t>
      </w:r>
      <w:r w:rsidR="00146B25">
        <w:t>e paragraphe 1° de l’article</w:t>
      </w:r>
      <w:r w:rsidR="007B5665">
        <w:t> </w:t>
      </w:r>
      <w:r w:rsidR="0067671A">
        <w:t>6 de la Loi se lit comme suit :</w:t>
      </w:r>
    </w:p>
    <w:p w14:paraId="4CCFC617" w14:textId="0463A760" w:rsidR="00F47190" w:rsidRPr="001554FC" w:rsidRDefault="00686DA4" w:rsidP="005731B0">
      <w:pPr>
        <w:pStyle w:val="Citation"/>
        <w:jc w:val="both"/>
        <w:rPr>
          <w:color w:val="auto"/>
        </w:rPr>
      </w:pPr>
      <w:r>
        <w:rPr>
          <w:color w:val="auto"/>
        </w:rPr>
        <w:t>«</w:t>
      </w:r>
      <w:r w:rsidR="00C211A2">
        <w:rPr>
          <w:rFonts w:ascii="Arial" w:hAnsi="Arial" w:cs="Arial"/>
          <w:color w:val="auto"/>
        </w:rPr>
        <w:t> </w:t>
      </w:r>
      <w:r w:rsidR="00B85307" w:rsidRPr="00B85307">
        <w:rPr>
          <w:color w:val="auto"/>
        </w:rPr>
        <w:t>6. L’État du Québec</w:t>
      </w:r>
      <w:r w:rsidR="00287BE9">
        <w:rPr>
          <w:color w:val="auto"/>
        </w:rPr>
        <w:t> </w:t>
      </w:r>
      <w:r w:rsidR="00B85307" w:rsidRPr="00B85307">
        <w:rPr>
          <w:color w:val="auto"/>
        </w:rPr>
        <w:t xml:space="preserve">: 1° prend des mesures pour accueillir les personnes immigrantes et pour contribuer à leur épanouissement et à leur intégration notamment sur le marché du travail, par exemple </w:t>
      </w:r>
      <w:r w:rsidR="00B85307" w:rsidRPr="00686DA4">
        <w:rPr>
          <w:color w:val="auto"/>
          <w:u w:val="single"/>
        </w:rPr>
        <w:t xml:space="preserve">en leur offrant un parcours d’accompagnement personnalisé ainsi qu’en créant et en maintenant des conditions favorisant l’apprentissage du français, </w:t>
      </w:r>
      <w:r w:rsidR="00B85307" w:rsidRPr="00B85307">
        <w:rPr>
          <w:color w:val="auto"/>
        </w:rPr>
        <w:t>ainsi que l’apprentissage des valeurs démocratiques et des valeurs québécoises exprimées notamment par la Charte des droits et libertés de la personne (chapitre</w:t>
      </w:r>
      <w:r w:rsidR="00387B41">
        <w:rPr>
          <w:color w:val="auto"/>
        </w:rPr>
        <w:t> </w:t>
      </w:r>
      <w:r w:rsidR="00B85307" w:rsidRPr="00B85307">
        <w:rPr>
          <w:color w:val="auto"/>
        </w:rPr>
        <w:t>C-12)</w:t>
      </w:r>
      <w:r w:rsidR="004B024B">
        <w:rPr>
          <w:rFonts w:ascii="Arial" w:hAnsi="Arial" w:cs="Arial"/>
          <w:color w:val="auto"/>
        </w:rPr>
        <w:t> </w:t>
      </w:r>
      <w:r w:rsidR="00B85307" w:rsidRPr="00B85307">
        <w:rPr>
          <w:color w:val="auto"/>
        </w:rPr>
        <w:t>;</w:t>
      </w:r>
      <w:r w:rsidR="00C211A2">
        <w:rPr>
          <w:rFonts w:ascii="Arial" w:hAnsi="Arial" w:cs="Arial"/>
          <w:color w:val="auto"/>
        </w:rPr>
        <w:t> </w:t>
      </w:r>
      <w:r>
        <w:rPr>
          <w:color w:val="auto"/>
        </w:rPr>
        <w:t>»</w:t>
      </w:r>
      <w:r w:rsidR="002824A3" w:rsidRPr="00FD44D0">
        <w:rPr>
          <w:color w:val="auto"/>
        </w:rPr>
        <w:t xml:space="preserve"> </w:t>
      </w:r>
      <w:r w:rsidR="009B42D0" w:rsidRPr="00FD44D0">
        <w:rPr>
          <w:color w:val="auto"/>
        </w:rPr>
        <w:t>(</w:t>
      </w:r>
      <w:r w:rsidR="00D6005B">
        <w:rPr>
          <w:color w:val="auto"/>
        </w:rPr>
        <w:t>n</w:t>
      </w:r>
      <w:r w:rsidR="002824A3" w:rsidRPr="00FD44D0">
        <w:rPr>
          <w:color w:val="auto"/>
        </w:rPr>
        <w:t>os soulignés</w:t>
      </w:r>
      <w:r w:rsidR="009B42D0" w:rsidRPr="00FD44D0">
        <w:rPr>
          <w:color w:val="auto"/>
        </w:rPr>
        <w:t>)</w:t>
      </w:r>
    </w:p>
    <w:p w14:paraId="6BEA5B65" w14:textId="1CCC23EC" w:rsidR="00710CE2" w:rsidRPr="00FD44D0" w:rsidRDefault="006159A6" w:rsidP="009E1E5D">
      <w:pPr>
        <w:pStyle w:val="Paragraphe"/>
      </w:pPr>
      <w:r w:rsidRPr="00FD44D0">
        <w:t>Nous sommes convaincus que</w:t>
      </w:r>
      <w:r w:rsidR="00F21C07" w:rsidRPr="00FD44D0">
        <w:t xml:space="preserve"> </w:t>
      </w:r>
      <w:r w:rsidR="005B6AE8" w:rsidRPr="00FD44D0">
        <w:t>l’État québécois</w:t>
      </w:r>
      <w:r w:rsidR="00F065C8" w:rsidRPr="00FD44D0">
        <w:t xml:space="preserve"> </w:t>
      </w:r>
      <w:r w:rsidR="00B23E91" w:rsidRPr="00FD44D0">
        <w:t xml:space="preserve">agira </w:t>
      </w:r>
      <w:r w:rsidR="009E5FE1" w:rsidRPr="00FD44D0">
        <w:t xml:space="preserve">pour respecter sa part de l’engagement </w:t>
      </w:r>
      <w:r w:rsidR="005A7C3A" w:rsidRPr="00FD44D0">
        <w:t>et mettre en</w:t>
      </w:r>
      <w:r w:rsidR="00E71296" w:rsidRPr="00FD44D0">
        <w:t xml:space="preserve"> place les structures</w:t>
      </w:r>
      <w:r w:rsidR="00E671C9">
        <w:t xml:space="preserve"> nécessaires</w:t>
      </w:r>
      <w:r w:rsidR="00E71296" w:rsidRPr="00FD44D0">
        <w:t xml:space="preserve"> afin que</w:t>
      </w:r>
      <w:r w:rsidR="0031361D" w:rsidRPr="00FD44D0">
        <w:t xml:space="preserve"> toutes les personnes </w:t>
      </w:r>
      <w:r w:rsidR="000E5A6D" w:rsidRPr="00FD44D0">
        <w:t>immigrantes</w:t>
      </w:r>
      <w:r w:rsidR="009E5FE1" w:rsidRPr="00FD44D0">
        <w:t xml:space="preserve"> </w:t>
      </w:r>
      <w:r w:rsidR="00E71296" w:rsidRPr="00FD44D0">
        <w:t>con</w:t>
      </w:r>
      <w:r w:rsidR="00EE1656" w:rsidRPr="00FD44D0">
        <w:t>tri</w:t>
      </w:r>
      <w:r w:rsidR="00E71296" w:rsidRPr="00FD44D0">
        <w:t>buent de leur mieux</w:t>
      </w:r>
      <w:r w:rsidR="007F4FDE" w:rsidRPr="00FD44D0">
        <w:t xml:space="preserve"> à </w:t>
      </w:r>
      <w:r w:rsidR="00AB4F92" w:rsidRPr="00FD44D0">
        <w:t>la</w:t>
      </w:r>
      <w:r w:rsidR="007F4FDE" w:rsidRPr="00FD44D0">
        <w:t xml:space="preserve"> préservation</w:t>
      </w:r>
      <w:r w:rsidR="00AB4F92" w:rsidRPr="00FD44D0">
        <w:t xml:space="preserve"> du</w:t>
      </w:r>
      <w:r w:rsidR="00826C58" w:rsidRPr="00FD44D0">
        <w:t xml:space="preserve"> fait fran</w:t>
      </w:r>
      <w:r w:rsidR="007F4FDE" w:rsidRPr="00FD44D0">
        <w:t>çais.</w:t>
      </w:r>
      <w:r w:rsidR="006E0215" w:rsidRPr="00FD44D0">
        <w:t xml:space="preserve"> </w:t>
      </w:r>
      <w:r w:rsidR="00E71296" w:rsidRPr="00FD44D0">
        <w:t xml:space="preserve">Parmi </w:t>
      </w:r>
      <w:r w:rsidR="001861A3" w:rsidRPr="00FD44D0">
        <w:t>ces immigrants, les</w:t>
      </w:r>
      <w:r w:rsidR="00180797" w:rsidRPr="00FD44D0">
        <w:t xml:space="preserve"> travailleurs étrangers temporaires </w:t>
      </w:r>
      <w:r w:rsidR="001861A3" w:rsidRPr="00FD44D0">
        <w:t xml:space="preserve">sont tenus </w:t>
      </w:r>
      <w:r w:rsidR="00180797" w:rsidRPr="00FD44D0">
        <w:t>d’atteindre le niveau</w:t>
      </w:r>
      <w:r w:rsidR="007B5665">
        <w:t> </w:t>
      </w:r>
      <w:r w:rsidR="00180797" w:rsidRPr="00FD44D0">
        <w:t>4 à l’oral</w:t>
      </w:r>
      <w:r w:rsidR="001364CD" w:rsidRPr="00FD44D0">
        <w:t xml:space="preserve"> </w:t>
      </w:r>
      <w:r w:rsidR="00180797" w:rsidRPr="00FD44D0">
        <w:t>selon l’Échelle québécoise des niveaux de compétences en français pour renouveler leur autorisation de travail</w:t>
      </w:r>
      <w:r w:rsidR="00DF5A37" w:rsidRPr="00FD44D0">
        <w:rPr>
          <w:rStyle w:val="Appelnotedebasdep"/>
        </w:rPr>
        <w:footnoteReference w:id="42"/>
      </w:r>
      <w:r w:rsidR="00180797" w:rsidRPr="00FD44D0">
        <w:t>.</w:t>
      </w:r>
      <w:r w:rsidR="00DF5A37" w:rsidRPr="00FD44D0">
        <w:t xml:space="preserve"> Il serait donc judicieux, selon la Commission des droits, que</w:t>
      </w:r>
      <w:r w:rsidR="00401FFC" w:rsidRPr="00FD44D0">
        <w:t xml:space="preserve"> le gouvernement</w:t>
      </w:r>
      <w:r w:rsidR="00A33308" w:rsidRPr="00FD44D0">
        <w:t xml:space="preserve"> inclue</w:t>
      </w:r>
      <w:r w:rsidR="001364CD" w:rsidRPr="00FD44D0">
        <w:t xml:space="preserve"> les TET dans </w:t>
      </w:r>
      <w:r w:rsidR="005B6AE8" w:rsidRPr="00FD44D0">
        <w:t>son engagement</w:t>
      </w:r>
      <w:r w:rsidR="00D70396" w:rsidRPr="00FD44D0">
        <w:t xml:space="preserve"> à</w:t>
      </w:r>
      <w:r w:rsidR="00353BA1" w:rsidRPr="00FD44D0">
        <w:t xml:space="preserve"> assurer l</w:t>
      </w:r>
      <w:r w:rsidR="00CE6801" w:rsidRPr="00FD44D0">
        <w:t>’</w:t>
      </w:r>
      <w:r w:rsidR="00353BA1" w:rsidRPr="00FD44D0">
        <w:t>apprentissage du français</w:t>
      </w:r>
      <w:r w:rsidR="00D264D4" w:rsidRPr="00FD44D0">
        <w:t xml:space="preserve"> aux immigrants du Québec</w:t>
      </w:r>
      <w:r w:rsidR="00637D12" w:rsidRPr="00FD44D0">
        <w:t>.</w:t>
      </w:r>
    </w:p>
    <w:p w14:paraId="6243BCB3" w14:textId="6B4B1571" w:rsidR="00710CE2" w:rsidRPr="00FD44D0" w:rsidRDefault="00002065" w:rsidP="009E1E5D">
      <w:pPr>
        <w:pStyle w:val="Paragraphe"/>
      </w:pPr>
      <w:r w:rsidRPr="00546429">
        <w:t>En d</w:t>
      </w:r>
      <w:r w:rsidRPr="00546429">
        <w:rPr>
          <w:rFonts w:hint="cs"/>
        </w:rPr>
        <w:t>é</w:t>
      </w:r>
      <w:r w:rsidRPr="00546429">
        <w:t>finitive, l</w:t>
      </w:r>
      <w:r w:rsidR="00F54045" w:rsidRPr="00546429">
        <w:t>a</w:t>
      </w:r>
      <w:r w:rsidR="00710CE2" w:rsidRPr="00546429">
        <w:t xml:space="preserve"> Commission des droits </w:t>
      </w:r>
      <w:r w:rsidR="00F54045" w:rsidRPr="00546429">
        <w:t>attire l</w:t>
      </w:r>
      <w:r w:rsidR="00F54045" w:rsidRPr="00546429">
        <w:rPr>
          <w:rFonts w:hint="cs"/>
        </w:rPr>
        <w:t>’</w:t>
      </w:r>
      <w:r w:rsidR="00F54045" w:rsidRPr="00546429">
        <w:t>attention de l</w:t>
      </w:r>
      <w:r w:rsidR="00F54045" w:rsidRPr="00546429">
        <w:rPr>
          <w:rFonts w:hint="cs"/>
        </w:rPr>
        <w:t>’É</w:t>
      </w:r>
      <w:r w:rsidR="00F54045" w:rsidRPr="00546429">
        <w:t>tat qu</w:t>
      </w:r>
      <w:r w:rsidR="00F54045" w:rsidRPr="00546429">
        <w:rPr>
          <w:rFonts w:hint="cs"/>
        </w:rPr>
        <w:t>é</w:t>
      </w:r>
      <w:r w:rsidR="00F54045" w:rsidRPr="00546429">
        <w:t>b</w:t>
      </w:r>
      <w:r w:rsidR="00F54045" w:rsidRPr="00546429">
        <w:rPr>
          <w:rFonts w:hint="cs"/>
        </w:rPr>
        <w:t>é</w:t>
      </w:r>
      <w:r w:rsidR="00F54045" w:rsidRPr="00546429">
        <w:t>cois</w:t>
      </w:r>
      <w:r w:rsidR="002E7B11" w:rsidRPr="00546429">
        <w:t xml:space="preserve"> sur </w:t>
      </w:r>
      <w:r w:rsidR="00802BD9" w:rsidRPr="00546429">
        <w:t>sa d</w:t>
      </w:r>
      <w:r w:rsidR="00802BD9" w:rsidRPr="00546429">
        <w:rPr>
          <w:rFonts w:hint="cs"/>
        </w:rPr>
        <w:t>é</w:t>
      </w:r>
      <w:r w:rsidR="00802BD9" w:rsidRPr="00546429">
        <w:t xml:space="preserve">claration </w:t>
      </w:r>
      <w:r w:rsidR="006F2EAB" w:rsidRPr="00546429">
        <w:t xml:space="preserve">parue en </w:t>
      </w:r>
      <w:r w:rsidR="00710CE2" w:rsidRPr="00546429">
        <w:t>octobre 2022 pour d</w:t>
      </w:r>
      <w:r w:rsidR="00710CE2" w:rsidRPr="00546429">
        <w:rPr>
          <w:rFonts w:hint="cs"/>
        </w:rPr>
        <w:t>é</w:t>
      </w:r>
      <w:r w:rsidR="00710CE2" w:rsidRPr="00546429">
        <w:t xml:space="preserve">noncer </w:t>
      </w:r>
      <w:r w:rsidR="009967B5" w:rsidRPr="00546429">
        <w:t>l</w:t>
      </w:r>
      <w:r w:rsidR="006E00E8" w:rsidRPr="00546429">
        <w:rPr>
          <w:rFonts w:hint="cs"/>
        </w:rPr>
        <w:t>’</w:t>
      </w:r>
      <w:r w:rsidR="006E00E8" w:rsidRPr="00546429">
        <w:t>impact</w:t>
      </w:r>
      <w:r w:rsidR="00723689" w:rsidRPr="00546429">
        <w:t xml:space="preserve"> du</w:t>
      </w:r>
      <w:r w:rsidR="00710CE2" w:rsidRPr="00546429">
        <w:t xml:space="preserve"> discours </w:t>
      </w:r>
      <w:r w:rsidR="00710CE2" w:rsidRPr="00546429">
        <w:rPr>
          <w:rFonts w:hint="cs"/>
        </w:rPr>
        <w:t>«</w:t>
      </w:r>
      <w:r w:rsidR="00C211A2" w:rsidRPr="00546429">
        <w:rPr>
          <w:rFonts w:ascii="Arial" w:hAnsi="Arial" w:cs="Arial"/>
        </w:rPr>
        <w:t> </w:t>
      </w:r>
      <w:r w:rsidR="00710CE2" w:rsidRPr="00546429">
        <w:t xml:space="preserve">contre-productif </w:t>
      </w:r>
      <w:r w:rsidR="00710CE2" w:rsidRPr="00546429">
        <w:lastRenderedPageBreak/>
        <w:t>sur le vivre-ensemble de la soci</w:t>
      </w:r>
      <w:r w:rsidR="00710CE2" w:rsidRPr="00546429">
        <w:rPr>
          <w:rFonts w:hint="cs"/>
        </w:rPr>
        <w:t>é</w:t>
      </w:r>
      <w:r w:rsidR="00710CE2" w:rsidRPr="00546429">
        <w:t>t</w:t>
      </w:r>
      <w:r w:rsidR="00710CE2" w:rsidRPr="00546429">
        <w:rPr>
          <w:rFonts w:hint="cs"/>
        </w:rPr>
        <w:t>é</w:t>
      </w:r>
      <w:r w:rsidR="00710CE2" w:rsidRPr="00546429">
        <w:t xml:space="preserve"> qu</w:t>
      </w:r>
      <w:r w:rsidR="00710CE2" w:rsidRPr="00546429">
        <w:rPr>
          <w:rFonts w:hint="cs"/>
        </w:rPr>
        <w:t>é</w:t>
      </w:r>
      <w:r w:rsidR="00710CE2" w:rsidRPr="00546429">
        <w:t>b</w:t>
      </w:r>
      <w:r w:rsidR="00710CE2" w:rsidRPr="00546429">
        <w:rPr>
          <w:rFonts w:hint="cs"/>
        </w:rPr>
        <w:t>é</w:t>
      </w:r>
      <w:r w:rsidR="00710CE2" w:rsidRPr="00546429">
        <w:t>coise</w:t>
      </w:r>
      <w:r w:rsidR="00C211A2" w:rsidRPr="00546429">
        <w:rPr>
          <w:rFonts w:ascii="Arial" w:hAnsi="Arial" w:cs="Arial"/>
        </w:rPr>
        <w:t> </w:t>
      </w:r>
      <w:r w:rsidR="00710CE2" w:rsidRPr="00546429">
        <w:rPr>
          <w:rFonts w:hint="cs"/>
        </w:rPr>
        <w:t>»</w:t>
      </w:r>
      <w:r w:rsidR="00710CE2" w:rsidRPr="00E867A7">
        <w:rPr>
          <w:vertAlign w:val="superscript"/>
        </w:rPr>
        <w:footnoteReference w:id="43"/>
      </w:r>
      <w:r w:rsidR="00710CE2" w:rsidRPr="00546429">
        <w:t xml:space="preserve">. Elle tenait alors </w:t>
      </w:r>
      <w:r w:rsidR="00710CE2" w:rsidRPr="00546429">
        <w:rPr>
          <w:rFonts w:hint="cs"/>
        </w:rPr>
        <w:t>à</w:t>
      </w:r>
      <w:r w:rsidR="00710CE2" w:rsidRPr="00546429">
        <w:t xml:space="preserve"> </w:t>
      </w:r>
      <w:r w:rsidR="00710CE2" w:rsidRPr="00546429">
        <w:rPr>
          <w:rFonts w:hint="cs"/>
        </w:rPr>
        <w:t>«</w:t>
      </w:r>
      <w:r w:rsidR="006F4101" w:rsidRPr="00546429">
        <w:rPr>
          <w:rFonts w:ascii="Arial" w:hAnsi="Arial" w:cs="Arial"/>
        </w:rPr>
        <w:t> </w:t>
      </w:r>
      <w:r w:rsidR="00710CE2" w:rsidRPr="00546429">
        <w:t>sensibiliser toute personne qui s</w:t>
      </w:r>
      <w:r w:rsidR="00710CE2" w:rsidRPr="00546429">
        <w:rPr>
          <w:rFonts w:hint="cs"/>
        </w:rPr>
        <w:t>’</w:t>
      </w:r>
      <w:r w:rsidR="00710CE2" w:rsidRPr="00546429">
        <w:t>exprime dans l</w:t>
      </w:r>
      <w:r w:rsidR="00710CE2" w:rsidRPr="00546429">
        <w:rPr>
          <w:rFonts w:hint="cs"/>
        </w:rPr>
        <w:t>’</w:t>
      </w:r>
      <w:r w:rsidR="00710CE2" w:rsidRPr="00546429">
        <w:t xml:space="preserve">espace public </w:t>
      </w:r>
      <w:r w:rsidR="00710CE2" w:rsidRPr="00546429">
        <w:rPr>
          <w:rFonts w:hint="cs"/>
        </w:rPr>
        <w:t>à</w:t>
      </w:r>
      <w:r w:rsidR="00710CE2" w:rsidRPr="00546429">
        <w:t xml:space="preserve"> l</w:t>
      </w:r>
      <w:r w:rsidR="00710CE2" w:rsidRPr="00546429">
        <w:rPr>
          <w:rFonts w:hint="cs"/>
        </w:rPr>
        <w:t>’</w:t>
      </w:r>
      <w:r w:rsidR="00710CE2" w:rsidRPr="00546429">
        <w:t>effet important que peuvent avoir des discours porteurs de pr</w:t>
      </w:r>
      <w:r w:rsidR="00710CE2" w:rsidRPr="00546429">
        <w:rPr>
          <w:rFonts w:hint="cs"/>
        </w:rPr>
        <w:t>é</w:t>
      </w:r>
      <w:r w:rsidR="00710CE2" w:rsidRPr="00546429">
        <w:t>jug</w:t>
      </w:r>
      <w:r w:rsidR="00710CE2" w:rsidRPr="00546429">
        <w:rPr>
          <w:rFonts w:hint="cs"/>
        </w:rPr>
        <w:t>é</w:t>
      </w:r>
      <w:r w:rsidR="00710CE2" w:rsidRPr="00546429">
        <w:t>s et de st</w:t>
      </w:r>
      <w:r w:rsidR="00710CE2" w:rsidRPr="00546429">
        <w:rPr>
          <w:rFonts w:hint="cs"/>
        </w:rPr>
        <w:t>é</w:t>
      </w:r>
      <w:r w:rsidR="00710CE2" w:rsidRPr="00546429">
        <w:t>r</w:t>
      </w:r>
      <w:r w:rsidR="00710CE2" w:rsidRPr="00546429">
        <w:rPr>
          <w:rFonts w:hint="cs"/>
        </w:rPr>
        <w:t>é</w:t>
      </w:r>
      <w:r w:rsidR="00710CE2" w:rsidRPr="00546429">
        <w:t>otypes.</w:t>
      </w:r>
      <w:r w:rsidR="006F4101" w:rsidRPr="00546429">
        <w:rPr>
          <w:rFonts w:ascii="Arial" w:hAnsi="Arial" w:cs="Arial"/>
        </w:rPr>
        <w:t> </w:t>
      </w:r>
      <w:r w:rsidR="00710CE2" w:rsidRPr="00546429">
        <w:rPr>
          <w:rFonts w:hint="cs"/>
        </w:rPr>
        <w:t>»</w:t>
      </w:r>
      <w:r w:rsidR="00710CE2" w:rsidRPr="00E867A7">
        <w:rPr>
          <w:vertAlign w:val="superscript"/>
        </w:rPr>
        <w:footnoteReference w:id="44"/>
      </w:r>
      <w:r w:rsidR="00710CE2" w:rsidRPr="00546429">
        <w:t xml:space="preserve"> Elle ajoutait que le narratif sur l</w:t>
      </w:r>
      <w:r w:rsidR="00710CE2" w:rsidRPr="00546429">
        <w:rPr>
          <w:rFonts w:hint="cs"/>
        </w:rPr>
        <w:t>’</w:t>
      </w:r>
      <w:r w:rsidR="00710CE2" w:rsidRPr="00546429">
        <w:t xml:space="preserve">immigration devait </w:t>
      </w:r>
      <w:r w:rsidR="00710CE2" w:rsidRPr="00546429">
        <w:rPr>
          <w:rFonts w:hint="cs"/>
        </w:rPr>
        <w:t>«</w:t>
      </w:r>
      <w:r w:rsidR="006F4101" w:rsidRPr="00546429">
        <w:rPr>
          <w:rFonts w:ascii="Arial" w:hAnsi="Arial" w:cs="Arial"/>
        </w:rPr>
        <w:t> </w:t>
      </w:r>
      <w:r w:rsidR="00710CE2" w:rsidRPr="00546429">
        <w:t>s</w:t>
      </w:r>
      <w:r w:rsidR="00710CE2" w:rsidRPr="00546429">
        <w:rPr>
          <w:rFonts w:hint="cs"/>
        </w:rPr>
        <w:t>’é</w:t>
      </w:r>
      <w:r w:rsidR="00710CE2" w:rsidRPr="00546429">
        <w:t>lever</w:t>
      </w:r>
      <w:r w:rsidR="006F4101" w:rsidRPr="00546429">
        <w:rPr>
          <w:rFonts w:ascii="Arial" w:hAnsi="Arial" w:cs="Arial"/>
        </w:rPr>
        <w:t> </w:t>
      </w:r>
      <w:r w:rsidR="00710CE2" w:rsidRPr="00546429">
        <w:rPr>
          <w:rFonts w:hint="cs"/>
        </w:rPr>
        <w:t>»</w:t>
      </w:r>
      <w:r w:rsidR="00710CE2" w:rsidRPr="00546429">
        <w:t xml:space="preserve"> de sorte que les personnes qu</w:t>
      </w:r>
      <w:r w:rsidR="00710CE2" w:rsidRPr="00546429">
        <w:rPr>
          <w:rFonts w:hint="cs"/>
        </w:rPr>
        <w:t>é</w:t>
      </w:r>
      <w:r w:rsidR="00710CE2" w:rsidRPr="00546429">
        <w:t>b</w:t>
      </w:r>
      <w:r w:rsidR="00710CE2" w:rsidRPr="00546429">
        <w:rPr>
          <w:rFonts w:hint="cs"/>
        </w:rPr>
        <w:t>é</w:t>
      </w:r>
      <w:r w:rsidR="00710CE2" w:rsidRPr="00546429">
        <w:t>coises immigrantes ne soient plus expos</w:t>
      </w:r>
      <w:r w:rsidR="00710CE2" w:rsidRPr="00546429">
        <w:rPr>
          <w:rFonts w:hint="cs"/>
        </w:rPr>
        <w:t>é</w:t>
      </w:r>
      <w:r w:rsidR="00710CE2" w:rsidRPr="00546429">
        <w:t xml:space="preserve">es </w:t>
      </w:r>
      <w:r w:rsidR="00710CE2" w:rsidRPr="00546429">
        <w:rPr>
          <w:rFonts w:hint="cs"/>
        </w:rPr>
        <w:t>«</w:t>
      </w:r>
      <w:r w:rsidR="006F4101" w:rsidRPr="00546429">
        <w:rPr>
          <w:rFonts w:ascii="Arial" w:hAnsi="Arial" w:cs="Arial"/>
        </w:rPr>
        <w:t> </w:t>
      </w:r>
      <w:r w:rsidR="00710CE2" w:rsidRPr="00546429">
        <w:rPr>
          <w:rFonts w:hint="cs"/>
        </w:rPr>
        <w:t>à</w:t>
      </w:r>
      <w:r w:rsidR="00710CE2" w:rsidRPr="00546429">
        <w:t xml:space="preserve"> l</w:t>
      </w:r>
      <w:r w:rsidR="00710CE2" w:rsidRPr="00546429">
        <w:rPr>
          <w:rFonts w:hint="cs"/>
        </w:rPr>
        <w:t>’</w:t>
      </w:r>
      <w:r w:rsidR="00710CE2" w:rsidRPr="00546429">
        <w:t>intol</w:t>
      </w:r>
      <w:r w:rsidR="00710CE2" w:rsidRPr="00546429">
        <w:rPr>
          <w:rFonts w:hint="cs"/>
        </w:rPr>
        <w:t>é</w:t>
      </w:r>
      <w:r w:rsidR="00710CE2" w:rsidRPr="00546429">
        <w:t xml:space="preserve">rance, </w:t>
      </w:r>
      <w:r w:rsidR="00710CE2" w:rsidRPr="00546429">
        <w:rPr>
          <w:rFonts w:hint="cs"/>
        </w:rPr>
        <w:t>à</w:t>
      </w:r>
      <w:r w:rsidR="00710CE2" w:rsidRPr="00546429">
        <w:t xml:space="preserve"> la x</w:t>
      </w:r>
      <w:r w:rsidR="00710CE2" w:rsidRPr="00546429">
        <w:rPr>
          <w:rFonts w:hint="cs"/>
        </w:rPr>
        <w:t>é</w:t>
      </w:r>
      <w:r w:rsidR="00710CE2" w:rsidRPr="00546429">
        <w:t>nophobie et au racisme.</w:t>
      </w:r>
      <w:r w:rsidR="006F4101" w:rsidRPr="00546429">
        <w:rPr>
          <w:rFonts w:ascii="Arial" w:hAnsi="Arial" w:cs="Arial"/>
        </w:rPr>
        <w:t> </w:t>
      </w:r>
      <w:r w:rsidR="00710CE2" w:rsidRPr="00546429">
        <w:rPr>
          <w:rFonts w:hint="cs"/>
        </w:rPr>
        <w:t>»</w:t>
      </w:r>
      <w:r w:rsidR="00710CE2" w:rsidRPr="00E867A7">
        <w:rPr>
          <w:vertAlign w:val="superscript"/>
        </w:rPr>
        <w:footnoteReference w:id="45"/>
      </w:r>
      <w:r w:rsidR="00F12E68" w:rsidRPr="00546429">
        <w:t xml:space="preserve"> La Commission des droits invite le gouvernement </w:t>
      </w:r>
      <w:r w:rsidR="00F12E68" w:rsidRPr="00546429">
        <w:rPr>
          <w:rFonts w:hint="cs"/>
        </w:rPr>
        <w:t>à</w:t>
      </w:r>
      <w:r w:rsidR="00F12E68" w:rsidRPr="00546429">
        <w:t xml:space="preserve"> </w:t>
      </w:r>
      <w:r w:rsidR="001D5F40" w:rsidRPr="00546429">
        <w:t xml:space="preserve">en </w:t>
      </w:r>
      <w:r w:rsidR="00BD2717" w:rsidRPr="00546429">
        <w:t>tenir</w:t>
      </w:r>
      <w:r w:rsidR="00634EC0" w:rsidRPr="00546429">
        <w:t xml:space="preserve"> </w:t>
      </w:r>
      <w:r w:rsidR="00F12E68" w:rsidRPr="00546429">
        <w:t>compte</w:t>
      </w:r>
      <w:r w:rsidR="006A16F6" w:rsidRPr="00546429">
        <w:t xml:space="preserve"> </w:t>
      </w:r>
      <w:r w:rsidR="008C1D27" w:rsidRPr="00546429">
        <w:t xml:space="preserve">pour </w:t>
      </w:r>
      <w:r w:rsidR="3E71CD54" w:rsidRPr="00546429">
        <w:t>favoriser la pleine int</w:t>
      </w:r>
      <w:r w:rsidR="3E71CD54" w:rsidRPr="00546429">
        <w:rPr>
          <w:rFonts w:hint="cs"/>
        </w:rPr>
        <w:t>é</w:t>
      </w:r>
      <w:r w:rsidR="3E71CD54" w:rsidRPr="00546429">
        <w:t>gration</w:t>
      </w:r>
      <w:r w:rsidR="008C1D27" w:rsidRPr="00546429">
        <w:t xml:space="preserve"> </w:t>
      </w:r>
      <w:r w:rsidR="656AF8C0" w:rsidRPr="00546429">
        <w:t>d</w:t>
      </w:r>
      <w:r w:rsidR="008C1D27" w:rsidRPr="00546429">
        <w:t xml:space="preserve">es </w:t>
      </w:r>
      <w:r w:rsidR="00AE0E38" w:rsidRPr="00546429">
        <w:t>personnes immigrantes et les prot</w:t>
      </w:r>
      <w:r w:rsidR="00AE0E38" w:rsidRPr="00546429">
        <w:rPr>
          <w:rFonts w:hint="cs"/>
        </w:rPr>
        <w:t>é</w:t>
      </w:r>
      <w:r w:rsidR="00AE0E38" w:rsidRPr="00546429">
        <w:t xml:space="preserve">ger de la discrimination </w:t>
      </w:r>
      <w:r w:rsidR="00956177" w:rsidRPr="00546429">
        <w:t>qu</w:t>
      </w:r>
      <w:r w:rsidR="00956177" w:rsidRPr="00546429">
        <w:rPr>
          <w:rFonts w:hint="cs"/>
        </w:rPr>
        <w:t>’</w:t>
      </w:r>
      <w:r w:rsidR="0035342B" w:rsidRPr="00546429">
        <w:t>elles</w:t>
      </w:r>
      <w:r w:rsidR="00956177" w:rsidRPr="00546429">
        <w:t xml:space="preserve"> subissent dans plusieurs secteurs de la vie.</w:t>
      </w:r>
    </w:p>
    <w:p w14:paraId="3229F601" w14:textId="72B1034A" w:rsidR="00C92937" w:rsidRPr="00FD44D0" w:rsidRDefault="00F26207" w:rsidP="00FD44D0">
      <w:pPr>
        <w:pStyle w:val="Titre2"/>
        <w:jc w:val="both"/>
      </w:pPr>
      <w:r w:rsidRPr="00FD44D0">
        <w:t>Une i</w:t>
      </w:r>
      <w:r w:rsidR="00301E39" w:rsidRPr="00FD44D0">
        <w:t>ntégration multidimensionnelle</w:t>
      </w:r>
      <w:r w:rsidR="00B8578B" w:rsidRPr="00FD44D0">
        <w:t xml:space="preserve"> </w:t>
      </w:r>
    </w:p>
    <w:p w14:paraId="4E51F74F" w14:textId="764AF963" w:rsidR="004D2571" w:rsidRPr="004F3D60" w:rsidRDefault="00D07327" w:rsidP="009E1E5D">
      <w:pPr>
        <w:pStyle w:val="Paragraphe"/>
        <w:rPr>
          <w:i/>
          <w:iCs/>
        </w:rPr>
      </w:pPr>
      <w:r>
        <w:t>La Commission</w:t>
      </w:r>
      <w:r w:rsidRPr="00FD44D0">
        <w:t xml:space="preserve"> </w:t>
      </w:r>
      <w:r w:rsidR="009D15D1" w:rsidRPr="00FD44D0">
        <w:t>des droits</w:t>
      </w:r>
      <w:r>
        <w:t xml:space="preserve"> déplore</w:t>
      </w:r>
      <w:r w:rsidR="00D81909">
        <w:t xml:space="preserve"> encore une fois</w:t>
      </w:r>
      <w:bookmarkStart w:id="9" w:name="_Ref205476691"/>
      <w:r w:rsidR="007C74DA">
        <w:rPr>
          <w:rStyle w:val="Appelnotedebasdep"/>
        </w:rPr>
        <w:footnoteReference w:id="46"/>
      </w:r>
      <w:bookmarkEnd w:id="9"/>
      <w:r w:rsidR="00D81909">
        <w:t xml:space="preserve"> qu’aucune orientation</w:t>
      </w:r>
      <w:r w:rsidR="007D1679">
        <w:t xml:space="preserve"> de </w:t>
      </w:r>
      <w:r w:rsidR="0019338C">
        <w:t xml:space="preserve">la présente </w:t>
      </w:r>
      <w:r w:rsidR="0019338C" w:rsidRPr="00A27CFA">
        <w:t>planification</w:t>
      </w:r>
      <w:r w:rsidR="007B5665">
        <w:t> </w:t>
      </w:r>
      <w:r w:rsidR="0019338C" w:rsidRPr="00A27CFA">
        <w:t>2026-2029</w:t>
      </w:r>
      <w:r w:rsidR="007C74DA" w:rsidRPr="00A27CFA">
        <w:t xml:space="preserve"> ne</w:t>
      </w:r>
      <w:r w:rsidR="00D81909" w:rsidRPr="00A27CFA">
        <w:t xml:space="preserve"> soit axée sur l’intégration des personnes immigrantes</w:t>
      </w:r>
      <w:r w:rsidR="00D37985" w:rsidRPr="00A27CFA">
        <w:t xml:space="preserve"> et la l</w:t>
      </w:r>
      <w:r w:rsidR="00D94A46" w:rsidRPr="00A27CFA">
        <w:t>utte contre la discrimination systémique</w:t>
      </w:r>
      <w:r w:rsidR="00FB71C9" w:rsidRPr="00A27CFA">
        <w:t xml:space="preserve"> qui sévit</w:t>
      </w:r>
      <w:r w:rsidR="00D94A46" w:rsidRPr="00A27CFA">
        <w:t xml:space="preserve"> à leur égard</w:t>
      </w:r>
      <w:r w:rsidR="00D81909" w:rsidRPr="00A27CFA">
        <w:t>.</w:t>
      </w:r>
      <w:r w:rsidR="009C1FF4">
        <w:t xml:space="preserve"> En outre, elle</w:t>
      </w:r>
      <w:r w:rsidR="00305691" w:rsidRPr="00A27CFA">
        <w:t xml:space="preserve"> </w:t>
      </w:r>
      <w:r w:rsidR="00A116DF">
        <w:t>re</w:t>
      </w:r>
      <w:r w:rsidR="007C5298">
        <w:t xml:space="preserve">grette de constater que les </w:t>
      </w:r>
      <w:r w:rsidR="00EF2FF6" w:rsidRPr="00FD44D0">
        <w:t>réc</w:t>
      </w:r>
      <w:r w:rsidR="00633021" w:rsidRPr="00FD44D0">
        <w:t>entes</w:t>
      </w:r>
      <w:r w:rsidR="00633021">
        <w:t xml:space="preserve"> </w:t>
      </w:r>
      <w:r w:rsidR="007C5298">
        <w:t>décisions de l’État québécois</w:t>
      </w:r>
      <w:r w:rsidR="0095538E">
        <w:t xml:space="preserve"> </w:t>
      </w:r>
      <w:r w:rsidR="0079355A" w:rsidRPr="00FD44D0">
        <w:t>ne</w:t>
      </w:r>
      <w:r w:rsidR="0079355A">
        <w:t xml:space="preserve"> </w:t>
      </w:r>
      <w:r w:rsidR="007919FA">
        <w:t>facilitent</w:t>
      </w:r>
      <w:r w:rsidR="0095538E">
        <w:t xml:space="preserve"> </w:t>
      </w:r>
      <w:r w:rsidR="007919FA">
        <w:t>pas</w:t>
      </w:r>
      <w:r w:rsidR="0095538E">
        <w:t xml:space="preserve"> l’intégration sociale</w:t>
      </w:r>
      <w:r w:rsidR="005734D3">
        <w:t xml:space="preserve"> des personnes immigrantes</w:t>
      </w:r>
      <w:r w:rsidR="00243177">
        <w:t xml:space="preserve"> nouvellement installées et </w:t>
      </w:r>
      <w:r w:rsidR="00EC47AC">
        <w:t xml:space="preserve">de </w:t>
      </w:r>
      <w:r w:rsidR="00F209EB">
        <w:t>celles qui attendent la régularisation de leur statut</w:t>
      </w:r>
      <w:bookmarkStart w:id="11" w:name="_Ref205476344"/>
      <w:r w:rsidR="00E00EF5">
        <w:rPr>
          <w:rStyle w:val="Appelnotedebasdep"/>
        </w:rPr>
        <w:footnoteReference w:id="47"/>
      </w:r>
      <w:bookmarkEnd w:id="11"/>
      <w:r w:rsidR="00F209EB">
        <w:t>.</w:t>
      </w:r>
      <w:r w:rsidR="00E00EF5">
        <w:t xml:space="preserve"> </w:t>
      </w:r>
      <w:r w:rsidR="00E00EF5" w:rsidRPr="004D2571">
        <w:t xml:space="preserve">Malheureusement, les changements </w:t>
      </w:r>
      <w:r w:rsidR="00EA0D73" w:rsidRPr="004D2571">
        <w:t xml:space="preserve">des programmes d’immigration, </w:t>
      </w:r>
      <w:r w:rsidR="00301E39" w:rsidRPr="004D2571">
        <w:t>l</w:t>
      </w:r>
      <w:r w:rsidR="004D2571" w:rsidRPr="004D2571">
        <w:t>e</w:t>
      </w:r>
      <w:r w:rsidR="00EA0D73" w:rsidRPr="004D2571">
        <w:t xml:space="preserve"> manque de services</w:t>
      </w:r>
      <w:r w:rsidR="00301E39" w:rsidRPr="004D2571">
        <w:t xml:space="preserve"> </w:t>
      </w:r>
      <w:r w:rsidR="00EA0D73" w:rsidRPr="004D2571">
        <w:t>de</w:t>
      </w:r>
      <w:r w:rsidR="00301E39" w:rsidRPr="004D2571">
        <w:t xml:space="preserve"> francisation, </w:t>
      </w:r>
      <w:r w:rsidR="000843F2" w:rsidRPr="004D2571">
        <w:t>l’accès</w:t>
      </w:r>
      <w:r w:rsidR="00EA0D73" w:rsidRPr="004D2571">
        <w:t xml:space="preserve"> limité</w:t>
      </w:r>
      <w:r w:rsidR="000843F2" w:rsidRPr="004D2571">
        <w:t xml:space="preserve"> aux services administratifs, le refus </w:t>
      </w:r>
      <w:r w:rsidR="005F3A29" w:rsidRPr="004D2571">
        <w:t>d</w:t>
      </w:r>
      <w:r w:rsidR="000B0399" w:rsidRPr="004D2571">
        <w:t>e l’</w:t>
      </w:r>
      <w:r w:rsidR="000843F2" w:rsidRPr="004D2571">
        <w:t>accès aux services de garde pour les demandeurs et demandeuses d’asile détenant un permis de travail</w:t>
      </w:r>
      <w:r w:rsidR="00B64117">
        <w:rPr>
          <w:rStyle w:val="Appelnotedebasdep"/>
        </w:rPr>
        <w:footnoteReference w:id="48"/>
      </w:r>
      <w:r w:rsidR="000B0399" w:rsidRPr="004D2571">
        <w:t>, etc.,</w:t>
      </w:r>
      <w:r w:rsidR="00522F1A" w:rsidRPr="004D2571">
        <w:t xml:space="preserve"> fragilisent </w:t>
      </w:r>
      <w:r w:rsidR="00B64117">
        <w:t xml:space="preserve">le parcours d’intégration de ces personnes. </w:t>
      </w:r>
      <w:r w:rsidR="00971601">
        <w:t>Ainsi</w:t>
      </w:r>
      <w:r w:rsidR="005F39FB">
        <w:t>, l</w:t>
      </w:r>
      <w:r w:rsidR="009944C5">
        <w:t xml:space="preserve">a Commission des droits saisit l’occasion de cette consultation publique pour réitérer </w:t>
      </w:r>
      <w:r w:rsidR="005F39FB">
        <w:t xml:space="preserve">sa </w:t>
      </w:r>
      <w:r w:rsidR="00971601">
        <w:t>r</w:t>
      </w:r>
      <w:r w:rsidR="005F39FB">
        <w:t xml:space="preserve">ecommandation émise dans son mémoire sur </w:t>
      </w:r>
      <w:r w:rsidR="00832670">
        <w:t>l</w:t>
      </w:r>
      <w:r w:rsidR="00832670" w:rsidRPr="00832670">
        <w:t>e projet de loi n°</w:t>
      </w:r>
      <w:r w:rsidR="00183EFE">
        <w:t> </w:t>
      </w:r>
      <w:r w:rsidR="00832670" w:rsidRPr="00832670">
        <w:t>84</w:t>
      </w:r>
      <w:r w:rsidR="00832670">
        <w:t> :</w:t>
      </w:r>
    </w:p>
    <w:p w14:paraId="68D83454" w14:textId="0E801D7B" w:rsidR="004D2571" w:rsidRPr="004F3D60" w:rsidRDefault="004D2571" w:rsidP="009E2E0C">
      <w:pPr>
        <w:pStyle w:val="Citation"/>
        <w:jc w:val="both"/>
        <w:rPr>
          <w:color w:val="auto"/>
        </w:rPr>
      </w:pPr>
      <w:r w:rsidRPr="004F3D60">
        <w:rPr>
          <w:color w:val="auto"/>
        </w:rPr>
        <w:t>R</w:t>
      </w:r>
      <w:r w:rsidR="00526997">
        <w:rPr>
          <w:color w:val="auto"/>
        </w:rPr>
        <w:t>ecommandation</w:t>
      </w:r>
      <w:r w:rsidR="00183EFE">
        <w:rPr>
          <w:color w:val="auto"/>
        </w:rPr>
        <w:t> </w:t>
      </w:r>
      <w:r w:rsidRPr="004F3D60">
        <w:rPr>
          <w:color w:val="auto"/>
        </w:rPr>
        <w:t>15 : La Commission recommande d’ajouter aux devoirs de l’État, prévus à l’article</w:t>
      </w:r>
      <w:r w:rsidR="00183EFE">
        <w:rPr>
          <w:color w:val="auto"/>
        </w:rPr>
        <w:t> </w:t>
      </w:r>
      <w:r w:rsidRPr="004F3D60">
        <w:rPr>
          <w:color w:val="auto"/>
        </w:rPr>
        <w:t>6 du projet de loi, celui de mesurer et minimiser l’impact de ses décisions et actions sur l’intégration des personnes immigrantes</w:t>
      </w:r>
      <w:r w:rsidR="004F3D60">
        <w:rPr>
          <w:rStyle w:val="Appelnotedebasdep"/>
          <w:color w:val="auto"/>
        </w:rPr>
        <w:footnoteReference w:id="49"/>
      </w:r>
      <w:r w:rsidRPr="004F3D60">
        <w:rPr>
          <w:color w:val="auto"/>
        </w:rPr>
        <w:t>.</w:t>
      </w:r>
    </w:p>
    <w:p w14:paraId="1E58EF19" w14:textId="323415A0" w:rsidR="002B1260" w:rsidRPr="00572797" w:rsidRDefault="00572797" w:rsidP="009E1E5D">
      <w:pPr>
        <w:pStyle w:val="Paragraphe"/>
      </w:pPr>
      <w:r w:rsidRPr="00572797">
        <w:t xml:space="preserve">La Commission des droits </w:t>
      </w:r>
      <w:r w:rsidR="00DF29C1">
        <w:t>rappelle</w:t>
      </w:r>
      <w:r w:rsidR="000843F2" w:rsidRPr="00572797">
        <w:t xml:space="preserve"> </w:t>
      </w:r>
      <w:r w:rsidR="007D16AB" w:rsidRPr="00FD44D0">
        <w:t>qu’il est important</w:t>
      </w:r>
      <w:r w:rsidR="000843F2" w:rsidRPr="00572797">
        <w:t xml:space="preserve"> que les interventions gouvernementales soient</w:t>
      </w:r>
      <w:r w:rsidR="006004E7">
        <w:t xml:space="preserve"> également</w:t>
      </w:r>
      <w:r w:rsidR="000843F2" w:rsidRPr="00572797">
        <w:t xml:space="preserve"> </w:t>
      </w:r>
      <w:r w:rsidR="00BB51FF">
        <w:t xml:space="preserve">guidées </w:t>
      </w:r>
      <w:r w:rsidR="000843F2" w:rsidRPr="00572797">
        <w:t>par une compréhension multidimensionnelle de l’intégration</w:t>
      </w:r>
      <w:r w:rsidR="002D4260">
        <w:t xml:space="preserve"> des personnes immigrantes. L’accès en toute égalité à l’emploi e</w:t>
      </w:r>
      <w:r w:rsidR="0092021B">
        <w:t xml:space="preserve">t la levée </w:t>
      </w:r>
      <w:r w:rsidR="0092021B">
        <w:lastRenderedPageBreak/>
        <w:t>de</w:t>
      </w:r>
      <w:r w:rsidR="000843F2" w:rsidRPr="00572797">
        <w:t xml:space="preserve">s obstacles discriminatoires </w:t>
      </w:r>
      <w:r w:rsidR="0092021B">
        <w:t>à tous les niveaux</w:t>
      </w:r>
      <w:r w:rsidR="00C50A8B">
        <w:t xml:space="preserve"> du système</w:t>
      </w:r>
      <w:r w:rsidR="0092021B">
        <w:t xml:space="preserve"> d’emploi</w:t>
      </w:r>
      <w:r w:rsidR="004A580A">
        <w:t xml:space="preserve"> sont des conditions sine qua</w:t>
      </w:r>
      <w:r w:rsidR="00261D70">
        <w:t xml:space="preserve"> </w:t>
      </w:r>
      <w:r w:rsidR="004A580A">
        <w:t>no</w:t>
      </w:r>
      <w:r w:rsidR="00261D70">
        <w:t>n</w:t>
      </w:r>
      <w:r w:rsidR="004A580A">
        <w:t xml:space="preserve"> </w:t>
      </w:r>
      <w:r w:rsidR="008A2F83">
        <w:t xml:space="preserve">à </w:t>
      </w:r>
      <w:r w:rsidR="003E35C6">
        <w:t>la</w:t>
      </w:r>
      <w:r w:rsidR="008A2F83">
        <w:t xml:space="preserve"> réelle </w:t>
      </w:r>
      <w:r w:rsidR="00F2403D">
        <w:t>réussite</w:t>
      </w:r>
      <w:r w:rsidR="002656A7">
        <w:t xml:space="preserve"> sociale, </w:t>
      </w:r>
      <w:r w:rsidR="00F2403D">
        <w:t>linguistique, culturelle et surtout économique</w:t>
      </w:r>
      <w:r w:rsidR="009D4162">
        <w:t xml:space="preserve"> de ces personnes</w:t>
      </w:r>
      <w:r w:rsidR="00F2403D">
        <w:t>.</w:t>
      </w:r>
      <w:r w:rsidR="009D4162">
        <w:t xml:space="preserve"> </w:t>
      </w:r>
      <w:r w:rsidR="00DE502F">
        <w:t xml:space="preserve">De ce fait, la Commission </w:t>
      </w:r>
      <w:r w:rsidR="005D1C69">
        <w:t xml:space="preserve">des droits </w:t>
      </w:r>
      <w:r w:rsidR="00DE502F">
        <w:t xml:space="preserve">réitère </w:t>
      </w:r>
      <w:r w:rsidR="0041508E">
        <w:t>la recommandation suivante</w:t>
      </w:r>
      <w:r w:rsidR="00940AB1">
        <w:t>,</w:t>
      </w:r>
      <w:r w:rsidR="0041508E">
        <w:t xml:space="preserve"> énoncée également dans son récent mémoire sur le projet de loi</w:t>
      </w:r>
      <w:r w:rsidR="0041508E" w:rsidRPr="0041508E">
        <w:t xml:space="preserve"> n°</w:t>
      </w:r>
      <w:r w:rsidR="00183EFE">
        <w:t> </w:t>
      </w:r>
      <w:r w:rsidR="0041508E" w:rsidRPr="0041508E">
        <w:t>84</w:t>
      </w:r>
      <w:r w:rsidR="00A22212">
        <w:t xml:space="preserve"> portant sur l’«</w:t>
      </w:r>
      <w:r w:rsidR="006F4101">
        <w:rPr>
          <w:rFonts w:ascii="Arial" w:hAnsi="Arial" w:cs="Arial"/>
        </w:rPr>
        <w:t> </w:t>
      </w:r>
      <w:r w:rsidR="00A22212">
        <w:t>intégration nationale</w:t>
      </w:r>
      <w:r w:rsidR="00CC5496">
        <w:rPr>
          <w:rFonts w:ascii="Arial" w:hAnsi="Arial" w:cs="Arial"/>
        </w:rPr>
        <w:t> </w:t>
      </w:r>
      <w:r w:rsidR="00661AD0" w:rsidRPr="00FD44D0">
        <w:t>».</w:t>
      </w:r>
    </w:p>
    <w:p w14:paraId="62517061" w14:textId="1E2FF968" w:rsidR="00A86131" w:rsidRPr="0041508E" w:rsidRDefault="002B1260" w:rsidP="009E2E0C">
      <w:pPr>
        <w:pStyle w:val="Citation"/>
        <w:jc w:val="both"/>
        <w:rPr>
          <w:color w:val="auto"/>
          <w:sz w:val="22"/>
        </w:rPr>
      </w:pPr>
      <w:r w:rsidRPr="0041508E">
        <w:rPr>
          <w:color w:val="auto"/>
        </w:rPr>
        <w:t>R</w:t>
      </w:r>
      <w:r w:rsidR="0029305A">
        <w:rPr>
          <w:color w:val="auto"/>
        </w:rPr>
        <w:t>ecommandation</w:t>
      </w:r>
      <w:r w:rsidR="00FA38E8">
        <w:rPr>
          <w:color w:val="auto"/>
        </w:rPr>
        <w:t> </w:t>
      </w:r>
      <w:r w:rsidRPr="0041508E">
        <w:rPr>
          <w:color w:val="auto"/>
        </w:rPr>
        <w:t>9 : La Commission recommande que l’objet et les fondements du projet de loi traduisent le caractère multidimensionnel de l’intégration, notamment le rôle de l’emploi comme principal levier de l’intégration</w:t>
      </w:r>
      <w:r w:rsidR="0041508E">
        <w:rPr>
          <w:rStyle w:val="Appelnotedebasdep"/>
          <w:color w:val="auto"/>
        </w:rPr>
        <w:footnoteReference w:id="50"/>
      </w:r>
      <w:r w:rsidR="0041508E">
        <w:rPr>
          <w:color w:val="auto"/>
        </w:rPr>
        <w:t>.</w:t>
      </w:r>
    </w:p>
    <w:p w14:paraId="5B0793F4" w14:textId="1FCE5553" w:rsidR="00093011" w:rsidRPr="00FD44D0" w:rsidRDefault="00663678" w:rsidP="009E1E5D">
      <w:pPr>
        <w:pStyle w:val="Paragraphe"/>
      </w:pPr>
      <w:r w:rsidRPr="00FD44D0">
        <w:t>La</w:t>
      </w:r>
      <w:r w:rsidR="00044EDD" w:rsidRPr="00FD44D0">
        <w:t xml:space="preserve"> Commission</w:t>
      </w:r>
      <w:r w:rsidR="00ED0F61" w:rsidRPr="00FD44D0">
        <w:t xml:space="preserve"> des droits a </w:t>
      </w:r>
      <w:r w:rsidR="00D452A9">
        <w:t>de surcroit</w:t>
      </w:r>
      <w:r w:rsidR="00044EDD" w:rsidRPr="00FD44D0">
        <w:t xml:space="preserve"> maintes fois</w:t>
      </w:r>
      <w:r w:rsidR="00851229" w:rsidRPr="00FD44D0">
        <w:t xml:space="preserve"> appelé</w:t>
      </w:r>
      <w:r w:rsidR="00CA52D4" w:rsidRPr="00FD44D0">
        <w:t xml:space="preserve"> le gouvernement </w:t>
      </w:r>
      <w:r w:rsidR="00851229" w:rsidRPr="00FD44D0">
        <w:t>à</w:t>
      </w:r>
      <w:r w:rsidR="002E3636" w:rsidRPr="00FD44D0">
        <w:t xml:space="preserve"> </w:t>
      </w:r>
      <w:r w:rsidR="00CA52D4" w:rsidRPr="00FD44D0">
        <w:t xml:space="preserve">lever </w:t>
      </w:r>
      <w:r w:rsidR="002E3636" w:rsidRPr="00FD44D0">
        <w:t>plusieurs autres</w:t>
      </w:r>
      <w:r w:rsidR="007D16AB" w:rsidRPr="00FD44D0">
        <w:t xml:space="preserve"> barrières</w:t>
      </w:r>
      <w:r w:rsidR="00CA52D4" w:rsidRPr="00FD44D0">
        <w:t xml:space="preserve"> </w:t>
      </w:r>
      <w:r w:rsidR="002E3636" w:rsidRPr="00FD44D0">
        <w:t>discriminatoires et</w:t>
      </w:r>
      <w:r w:rsidR="00CA52D4" w:rsidRPr="00FD44D0">
        <w:t xml:space="preserve"> systémiques auxquelles font face les personnes immigrantes, comme la non-reconnaissance de leurs diplômes</w:t>
      </w:r>
      <w:r w:rsidR="008302A3" w:rsidRPr="00FD44D0">
        <w:t>, acquis</w:t>
      </w:r>
      <w:r w:rsidR="00093011" w:rsidRPr="00FD44D0">
        <w:t>,</w:t>
      </w:r>
      <w:r w:rsidR="008302A3" w:rsidRPr="00FD44D0">
        <w:t xml:space="preserve"> compétence</w:t>
      </w:r>
      <w:r w:rsidR="00EB2CC0" w:rsidRPr="00FD44D0">
        <w:t xml:space="preserve">s </w:t>
      </w:r>
      <w:r w:rsidR="00093011" w:rsidRPr="00FD44D0">
        <w:t>et</w:t>
      </w:r>
      <w:r w:rsidR="00CA52D4" w:rsidRPr="00FD44D0">
        <w:t xml:space="preserve"> expérience</w:t>
      </w:r>
      <w:r w:rsidR="00796771">
        <w:t>s</w:t>
      </w:r>
      <w:r w:rsidR="00CA52D4" w:rsidRPr="00FD44D0">
        <w:t xml:space="preserve"> de travail </w:t>
      </w:r>
      <w:r w:rsidR="00082BED" w:rsidRPr="00FD44D0">
        <w:t xml:space="preserve">obtenus </w:t>
      </w:r>
      <w:r w:rsidR="00CA52D4" w:rsidRPr="00FD44D0">
        <w:t>dans le pays d’origine ou de provenance</w:t>
      </w:r>
      <w:r w:rsidR="00006329" w:rsidRPr="00FD44D0">
        <w:rPr>
          <w:rStyle w:val="Appelnotedebasdep"/>
        </w:rPr>
        <w:footnoteReference w:id="51"/>
      </w:r>
      <w:r w:rsidR="00006329" w:rsidRPr="00FD44D0">
        <w:t>.</w:t>
      </w:r>
      <w:r w:rsidR="00CA52D4" w:rsidRPr="00FD44D0">
        <w:t xml:space="preserve"> </w:t>
      </w:r>
      <w:r w:rsidR="0013365E" w:rsidRPr="00FD44D0">
        <w:t>Elle réitère cet appel dans la présente lettre.</w:t>
      </w:r>
    </w:p>
    <w:p w14:paraId="77C7D6F9" w14:textId="01769119" w:rsidR="002B3DD3" w:rsidRPr="00FD44D0" w:rsidRDefault="00C23C06" w:rsidP="009E1E5D">
      <w:pPr>
        <w:pStyle w:val="Paragraphe"/>
      </w:pPr>
      <w:r>
        <w:t>L</w:t>
      </w:r>
      <w:r w:rsidR="002511E7" w:rsidRPr="00FD44D0">
        <w:t>a Commission</w:t>
      </w:r>
      <w:r w:rsidR="00AD0FD1" w:rsidRPr="00FD44D0">
        <w:t xml:space="preserve"> des droits</w:t>
      </w:r>
      <w:r w:rsidR="009D2D6E" w:rsidRPr="00FD44D0">
        <w:t xml:space="preserve"> réaffirme qu’en</w:t>
      </w:r>
      <w:r w:rsidR="00431A9D" w:rsidRPr="00FD44D0">
        <w:t xml:space="preserve"> </w:t>
      </w:r>
      <w:r w:rsidR="009D2D6E" w:rsidRPr="00FD44D0">
        <w:t>«</w:t>
      </w:r>
      <w:r w:rsidR="00CC5496">
        <w:rPr>
          <w:rFonts w:ascii="Arial" w:hAnsi="Arial" w:cs="Arial"/>
        </w:rPr>
        <w:t> </w:t>
      </w:r>
      <w:r w:rsidR="00431A9D" w:rsidRPr="00FD44D0">
        <w:t xml:space="preserve">matière d’intégration économique des nouveaux immigrants </w:t>
      </w:r>
      <w:r w:rsidR="00CA2147" w:rsidRPr="00FD44D0">
        <w:t>[</w:t>
      </w:r>
      <w:r w:rsidR="009F1CAB" w:rsidRPr="00FD44D0">
        <w:t>et</w:t>
      </w:r>
      <w:r w:rsidR="00CA2147" w:rsidRPr="00FD44D0">
        <w:t>]</w:t>
      </w:r>
      <w:r w:rsidR="00431A9D" w:rsidRPr="00FD44D0">
        <w:t xml:space="preserve"> dans la perspective de répondre aux besoins démographiques du Québec, la planification des niveaux d’immigration doit également participer à l’effort de solidarité nationale et internationale envers les réfugiés</w:t>
      </w:r>
      <w:r w:rsidR="00CC5496">
        <w:rPr>
          <w:rFonts w:ascii="Arial" w:hAnsi="Arial" w:cs="Arial"/>
        </w:rPr>
        <w:t> </w:t>
      </w:r>
      <w:r w:rsidR="00431A9D" w:rsidRPr="00FD44D0">
        <w:t>»</w:t>
      </w:r>
      <w:r w:rsidR="00CA2147" w:rsidRPr="00FD44D0">
        <w:rPr>
          <w:rStyle w:val="Appelnotedebasdep"/>
        </w:rPr>
        <w:footnoteReference w:id="52"/>
      </w:r>
      <w:r w:rsidR="00D66C4B" w:rsidRPr="00FD44D0">
        <w:t>.</w:t>
      </w:r>
      <w:r w:rsidR="00122553" w:rsidRPr="00FD44D0">
        <w:t xml:space="preserve"> </w:t>
      </w:r>
      <w:r w:rsidR="003B715A">
        <w:t>S’appuyant sur le</w:t>
      </w:r>
      <w:r w:rsidR="00125DAC">
        <w:t xml:space="preserve"> </w:t>
      </w:r>
      <w:r w:rsidR="00125DAC" w:rsidRPr="00B00850">
        <w:rPr>
          <w:i/>
          <w:iCs/>
        </w:rPr>
        <w:t xml:space="preserve">Pacte </w:t>
      </w:r>
      <w:r w:rsidR="00DA2853" w:rsidRPr="00B00850">
        <w:rPr>
          <w:i/>
          <w:iCs/>
        </w:rPr>
        <w:t>m</w:t>
      </w:r>
      <w:r w:rsidR="00125DAC" w:rsidRPr="00B00850">
        <w:rPr>
          <w:i/>
          <w:iCs/>
        </w:rPr>
        <w:t>ondial sur les réfugiés</w:t>
      </w:r>
      <w:r w:rsidR="00DB1F57">
        <w:rPr>
          <w:rStyle w:val="Appelnotedebasdep"/>
        </w:rPr>
        <w:footnoteReference w:id="53"/>
      </w:r>
      <w:r w:rsidR="001F3F9F">
        <w:t xml:space="preserve"> qui s’inspire des principes fondamentaux d’humanité et de solidarité international</w:t>
      </w:r>
      <w:r w:rsidR="003B715A">
        <w:t>e, la</w:t>
      </w:r>
      <w:r w:rsidR="00DA2853">
        <w:t xml:space="preserve"> </w:t>
      </w:r>
      <w:r w:rsidR="001F3F9F">
        <w:t>Commission</w:t>
      </w:r>
      <w:r w:rsidR="00122553" w:rsidRPr="00FD44D0">
        <w:t xml:space="preserve"> </w:t>
      </w:r>
      <w:r w:rsidR="009345BD" w:rsidRPr="00FD44D0">
        <w:t>invite</w:t>
      </w:r>
      <w:r w:rsidR="002E4EE8" w:rsidRPr="00FD44D0">
        <w:t xml:space="preserve"> </w:t>
      </w:r>
      <w:r w:rsidR="00040556" w:rsidRPr="00FD44D0">
        <w:t xml:space="preserve">le </w:t>
      </w:r>
      <w:r w:rsidR="00122553" w:rsidRPr="00FD44D0">
        <w:t>gouvernement québécois</w:t>
      </w:r>
      <w:r w:rsidR="0001436C" w:rsidRPr="00FD44D0">
        <w:t xml:space="preserve"> </w:t>
      </w:r>
      <w:r w:rsidR="002C490E" w:rsidRPr="00FD44D0">
        <w:t xml:space="preserve">à </w:t>
      </w:r>
      <w:r w:rsidR="00A47D63" w:rsidRPr="00FD44D0">
        <w:t>maintenir</w:t>
      </w:r>
      <w:r w:rsidR="008404F0" w:rsidRPr="00FD44D0">
        <w:t xml:space="preserve"> </w:t>
      </w:r>
      <w:r w:rsidR="00223FB9" w:rsidRPr="00FD44D0">
        <w:t>ses engagements</w:t>
      </w:r>
      <w:r w:rsidR="00122553" w:rsidRPr="00FD44D0">
        <w:t xml:space="preserve"> envers les personnes en attente du statut de réfugié, </w:t>
      </w:r>
      <w:r w:rsidR="00A47D63" w:rsidRPr="00FD44D0">
        <w:t>notamment en leur assurant</w:t>
      </w:r>
      <w:r w:rsidR="00122553" w:rsidRPr="00FD44D0">
        <w:t xml:space="preserve"> </w:t>
      </w:r>
      <w:r w:rsidR="00934AE7" w:rsidRPr="00FD44D0">
        <w:t>l’accès à</w:t>
      </w:r>
      <w:r w:rsidR="00122553" w:rsidRPr="00FD44D0">
        <w:t xml:space="preserve"> l’aide financière de dernier recours</w:t>
      </w:r>
      <w:r w:rsidR="008A3D48" w:rsidRPr="00FD44D0">
        <w:t>,</w:t>
      </w:r>
      <w:r w:rsidR="00122553" w:rsidRPr="00FD44D0">
        <w:t xml:space="preserve"> </w:t>
      </w:r>
      <w:r w:rsidR="00934AE7" w:rsidRPr="00FD44D0">
        <w:t xml:space="preserve">à </w:t>
      </w:r>
      <w:r w:rsidR="00122553" w:rsidRPr="00FD44D0">
        <w:t>l’éducation préscolaire</w:t>
      </w:r>
      <w:r w:rsidR="00934AE7" w:rsidRPr="00FD44D0">
        <w:t xml:space="preserve">, </w:t>
      </w:r>
      <w:r w:rsidR="00122553" w:rsidRPr="00FD44D0">
        <w:t>primaire et secondaire</w:t>
      </w:r>
      <w:r w:rsidR="008A3D48" w:rsidRPr="00FD44D0">
        <w:t>,</w:t>
      </w:r>
      <w:r w:rsidR="00122553" w:rsidRPr="00FD44D0">
        <w:t xml:space="preserve"> </w:t>
      </w:r>
      <w:r w:rsidR="00934AE7" w:rsidRPr="00FD44D0">
        <w:t>aux</w:t>
      </w:r>
      <w:r w:rsidR="00122553" w:rsidRPr="00FD44D0">
        <w:t xml:space="preserve"> services de garde</w:t>
      </w:r>
      <w:r w:rsidR="00934AE7" w:rsidRPr="00FD44D0">
        <w:t xml:space="preserve"> et aux</w:t>
      </w:r>
      <w:r w:rsidR="00122553" w:rsidRPr="00FD44D0">
        <w:t xml:space="preserve"> soins de santé préventifs et de première ligne</w:t>
      </w:r>
      <w:r w:rsidR="00B72614" w:rsidRPr="00FD44D0">
        <w:t>.</w:t>
      </w:r>
      <w:r w:rsidR="00F855BF" w:rsidRPr="00FD44D0">
        <w:rPr>
          <w:rStyle w:val="Appelnotedebasdep"/>
        </w:rPr>
        <w:footnoteReference w:id="54"/>
      </w:r>
      <w:r w:rsidR="00022D20" w:rsidRPr="00FD44D0">
        <w:t xml:space="preserve"> </w:t>
      </w:r>
      <w:r w:rsidR="00CE751D" w:rsidRPr="00FD44D0">
        <w:t>Cette sollicitation</w:t>
      </w:r>
      <w:r w:rsidR="00DF7814" w:rsidRPr="00FD44D0">
        <w:t xml:space="preserve"> </w:t>
      </w:r>
      <w:r w:rsidR="00F0709F" w:rsidRPr="00FD44D0">
        <w:t xml:space="preserve">est d’autant plus </w:t>
      </w:r>
      <w:r w:rsidR="009146D9" w:rsidRPr="00FD44D0">
        <w:t>importante</w:t>
      </w:r>
      <w:r w:rsidR="00022D20" w:rsidRPr="00FD44D0">
        <w:t xml:space="preserve"> dans un contexte </w:t>
      </w:r>
      <w:r w:rsidR="00DB664B" w:rsidRPr="00FD44D0">
        <w:t>marqué par des crises migratoires et des politiques anti-migratoires discriminatoires, notamment en provenance des États-Unis, qui vont à l’encontre des engagements internationaux des États-nations.</w:t>
      </w:r>
      <w:r w:rsidR="009059F7" w:rsidRPr="00FD44D0">
        <w:t xml:space="preserve"> </w:t>
      </w:r>
      <w:r w:rsidR="009B76C5" w:rsidRPr="00FD44D0">
        <w:t xml:space="preserve">Rappelons que le </w:t>
      </w:r>
      <w:r w:rsidR="009B76C5" w:rsidRPr="009907CA">
        <w:rPr>
          <w:i/>
          <w:iCs/>
        </w:rPr>
        <w:t>Pacte mondial pour des migrations sûres, ordonnées et régulières</w:t>
      </w:r>
      <w:r w:rsidR="009B76C5" w:rsidRPr="00FD44D0">
        <w:t xml:space="preserve"> appelle les États à lutter contre «</w:t>
      </w:r>
      <w:r w:rsidR="00CC5496">
        <w:rPr>
          <w:rFonts w:ascii="Arial" w:hAnsi="Arial" w:cs="Arial"/>
        </w:rPr>
        <w:t> </w:t>
      </w:r>
      <w:r w:rsidR="009B76C5" w:rsidRPr="00FD44D0">
        <w:t>toutes les formes de discrimination, dont le racisme, la xénophobie et l’intolérance à l’endroit des migrants et de leur famille</w:t>
      </w:r>
      <w:r w:rsidR="00CC5496">
        <w:rPr>
          <w:rFonts w:ascii="Arial" w:hAnsi="Arial" w:cs="Arial"/>
        </w:rPr>
        <w:t> </w:t>
      </w:r>
      <w:r w:rsidR="009B76C5" w:rsidRPr="00FD44D0">
        <w:t>»</w:t>
      </w:r>
      <w:r w:rsidR="00C470FE" w:rsidRPr="00FD44D0">
        <w:rPr>
          <w:rStyle w:val="Appelnotedebasdep"/>
        </w:rPr>
        <w:footnoteReference w:id="55"/>
      </w:r>
      <w:r w:rsidR="009B76C5" w:rsidRPr="00FD44D0">
        <w:t>.</w:t>
      </w:r>
    </w:p>
    <w:p w14:paraId="1DE2918D" w14:textId="5A4B34F9" w:rsidR="13A56571" w:rsidRDefault="184C26D5" w:rsidP="13A56571">
      <w:pPr>
        <w:pStyle w:val="Paragraphe"/>
      </w:pPr>
      <w:r>
        <w:lastRenderedPageBreak/>
        <w:t>L</w:t>
      </w:r>
      <w:r w:rsidR="1618B628">
        <w:t xml:space="preserve">a Commission des droits </w:t>
      </w:r>
      <w:r w:rsidR="4CE7C03F">
        <w:t xml:space="preserve">croit plus que jamais que les États </w:t>
      </w:r>
      <w:r w:rsidR="11AB9507">
        <w:t>sont appelés à agir avec responsabilité et solidarité</w:t>
      </w:r>
      <w:r w:rsidR="30D641F3">
        <w:t xml:space="preserve"> </w:t>
      </w:r>
      <w:r w:rsidR="3864D37E">
        <w:t>face aux nombreux défis que posent les migrations internationales.</w:t>
      </w:r>
    </w:p>
    <w:p w14:paraId="32DB4EAB" w14:textId="6FAF2675" w:rsidR="0016671F" w:rsidRDefault="00C23C06" w:rsidP="009E1E5D">
      <w:pPr>
        <w:pStyle w:val="Paragraphe"/>
      </w:pPr>
      <w:r>
        <w:t>Enfin,</w:t>
      </w:r>
      <w:r w:rsidR="00645409">
        <w:t xml:space="preserve"> </w:t>
      </w:r>
      <w:r w:rsidR="00D2722B">
        <w:t>l</w:t>
      </w:r>
      <w:r w:rsidR="0016671F" w:rsidRPr="00FD44D0">
        <w:t xml:space="preserve">a Commission </w:t>
      </w:r>
      <w:r w:rsidR="00AD0FD1" w:rsidRPr="00FD44D0">
        <w:t>des droits</w:t>
      </w:r>
      <w:r w:rsidR="0016671F">
        <w:t xml:space="preserve"> </w:t>
      </w:r>
      <w:r w:rsidR="00A353A7">
        <w:t xml:space="preserve">considère qu’il est du devoir de toutes les personnes qui se prêteront aux débats </w:t>
      </w:r>
      <w:r w:rsidR="00C90AB0">
        <w:t>lors de la consultation publique sur cette nouvelle planification de l’immigration</w:t>
      </w:r>
      <w:r w:rsidR="00EB41E0">
        <w:t xml:space="preserve"> </w:t>
      </w:r>
      <w:r w:rsidR="00D95FFB">
        <w:t xml:space="preserve">de respecter les droits et libertés </w:t>
      </w:r>
      <w:r w:rsidR="002772D6" w:rsidRPr="00FD44D0">
        <w:t>fondamentaux</w:t>
      </w:r>
      <w:r w:rsidR="00D95FFB">
        <w:t xml:space="preserve"> consacrés à la Charte québécoise. Elle le </w:t>
      </w:r>
      <w:r w:rsidR="1445AB64">
        <w:t>rap</w:t>
      </w:r>
      <w:r w:rsidR="00624349">
        <w:t>p</w:t>
      </w:r>
      <w:r w:rsidR="1445AB64">
        <w:t>elle</w:t>
      </w:r>
      <w:r w:rsidR="00D95FFB">
        <w:t xml:space="preserve">, toute personne </w:t>
      </w:r>
      <w:r w:rsidR="00930AD5">
        <w:t xml:space="preserve">sur le territoire québécois </w:t>
      </w:r>
      <w:r w:rsidR="004D75E2">
        <w:t>est</w:t>
      </w:r>
      <w:r w:rsidR="00930AD5">
        <w:t xml:space="preserve"> protégée</w:t>
      </w:r>
      <w:r w:rsidR="005C16AC" w:rsidRPr="005C16AC">
        <w:t xml:space="preserve"> par la </w:t>
      </w:r>
      <w:r w:rsidR="005C16AC" w:rsidRPr="005C16AC">
        <w:rPr>
          <w:i/>
          <w:iCs/>
        </w:rPr>
        <w:t>Charte des droits et libertés de la personne</w:t>
      </w:r>
      <w:r w:rsidR="005C16AC" w:rsidRPr="005C16AC">
        <w:t>, et ce, peu importe son statut administratif.</w:t>
      </w:r>
    </w:p>
    <w:p w14:paraId="02CFF54F" w14:textId="5BF26574" w:rsidR="00830A81" w:rsidRDefault="00BB146D" w:rsidP="009E1E5D">
      <w:pPr>
        <w:pStyle w:val="Paragraphe"/>
      </w:pPr>
      <w:r w:rsidRPr="00D04FAA">
        <w:t>Nous vous</w:t>
      </w:r>
      <w:r>
        <w:t xml:space="preserve"> </w:t>
      </w:r>
      <w:r w:rsidRPr="00D04FAA">
        <w:t>prions d</w:t>
      </w:r>
      <w:r w:rsidR="009518D3">
        <w:t>’</w:t>
      </w:r>
      <w:r w:rsidRPr="00D04FAA">
        <w:t>agréer, Monsieur le Ministre, l</w:t>
      </w:r>
      <w:r w:rsidR="009518D3">
        <w:t>’</w:t>
      </w:r>
      <w:r w:rsidRPr="00D04FAA">
        <w:t xml:space="preserve">expression de </w:t>
      </w:r>
      <w:r w:rsidR="00830A81">
        <w:t>nos</w:t>
      </w:r>
      <w:r w:rsidR="00830A81" w:rsidRPr="00982AD7">
        <w:t xml:space="preserve"> sentiments distingués</w:t>
      </w:r>
      <w:r w:rsidR="00830A81">
        <w:t>.</w:t>
      </w:r>
    </w:p>
    <w:p w14:paraId="45690BAD" w14:textId="124FC0DF" w:rsidR="00F5536D" w:rsidRDefault="00F5536D" w:rsidP="00FD44D0">
      <w:pPr>
        <w:spacing w:after="0"/>
        <w:jc w:val="both"/>
      </w:pPr>
    </w:p>
    <w:p w14:paraId="0086A2FA" w14:textId="77777777" w:rsidR="00F47140" w:rsidRDefault="00F47140" w:rsidP="004B1599">
      <w:pPr>
        <w:spacing w:after="0"/>
      </w:pPr>
    </w:p>
    <w:p w14:paraId="65F4E58E" w14:textId="3464225A" w:rsidR="00D351CF" w:rsidRPr="00982AD7" w:rsidRDefault="006636FD" w:rsidP="004B1599">
      <w:pPr>
        <w:spacing w:after="0"/>
      </w:pPr>
      <w:r>
        <w:t>Myrlande Pierre</w:t>
      </w:r>
      <w:r w:rsidR="00707437">
        <w:t>,</w:t>
      </w:r>
    </w:p>
    <w:p w14:paraId="14AED719" w14:textId="049B065B" w:rsidR="00707437" w:rsidRPr="00982AD7" w:rsidRDefault="00707437" w:rsidP="004B1599">
      <w:pPr>
        <w:spacing w:after="0"/>
      </w:pPr>
      <w:r>
        <w:t>Vice-présidente responsable du mandat Charte</w:t>
      </w:r>
    </w:p>
    <w:p w14:paraId="31F16BC7" w14:textId="0108D5F6" w:rsidR="00070A21" w:rsidRDefault="000F058D" w:rsidP="00070A21">
      <w:pPr>
        <w:pStyle w:val="Paragraphe"/>
      </w:pPr>
      <w:r>
        <w:t>MP/sd</w:t>
      </w:r>
    </w:p>
    <w:p w14:paraId="000210F6" w14:textId="13EB9A82" w:rsidR="005324E3" w:rsidRDefault="00B9718C" w:rsidP="00B566CD">
      <w:pPr>
        <w:pStyle w:val="Paragraphe"/>
      </w:pPr>
      <w:r w:rsidRPr="00B9718C">
        <w:t>N. R</w:t>
      </w:r>
      <w:r w:rsidR="00E9332D">
        <w:t>é</w:t>
      </w:r>
      <w:r w:rsidRPr="00B9718C">
        <w:t>f. :</w:t>
      </w:r>
      <w:r>
        <w:t xml:space="preserve"> </w:t>
      </w:r>
      <w:r w:rsidR="00B566CD" w:rsidRPr="00B566CD">
        <w:t>L</w:t>
      </w:r>
      <w:r w:rsidR="00341D48">
        <w:t>oi</w:t>
      </w:r>
      <w:r w:rsidR="00B566CD" w:rsidRPr="00B566CD">
        <w:t>-3.5</w:t>
      </w:r>
    </w:p>
    <w:p w14:paraId="2E9749E6" w14:textId="253DDF5F" w:rsidR="00213916" w:rsidRPr="008F56F0" w:rsidRDefault="005E3444" w:rsidP="00FD44D0">
      <w:pPr>
        <w:spacing w:after="0"/>
        <w:jc w:val="both"/>
      </w:pPr>
      <w:proofErr w:type="spellStart"/>
      <w:r>
        <w:t>c.c</w:t>
      </w:r>
      <w:proofErr w:type="spellEnd"/>
      <w:r>
        <w:t>. :</w:t>
      </w:r>
      <w:r w:rsidR="00B25BB3">
        <w:tab/>
      </w:r>
      <w:r w:rsidR="00213916" w:rsidRPr="008F56F0">
        <w:t>Madame Lucie Lecours</w:t>
      </w:r>
    </w:p>
    <w:p w14:paraId="7CFAD6C4" w14:textId="77777777" w:rsidR="00213916" w:rsidRDefault="00213916" w:rsidP="00FD44D0">
      <w:pPr>
        <w:spacing w:after="0"/>
        <w:ind w:firstLine="708"/>
        <w:jc w:val="both"/>
      </w:pPr>
      <w:r w:rsidRPr="009216C2">
        <w:t>Présidente de la Commission des relations avec les citoyens</w:t>
      </w:r>
    </w:p>
    <w:p w14:paraId="12061E4F" w14:textId="4D52969C" w:rsidR="00873611" w:rsidRDefault="00CF05C6" w:rsidP="00FD44D0">
      <w:pPr>
        <w:spacing w:after="0"/>
        <w:ind w:firstLine="708"/>
        <w:jc w:val="both"/>
      </w:pPr>
      <w:hyperlink r:id="rId13" w:history="1">
        <w:r w:rsidRPr="002E3388">
          <w:rPr>
            <w:rStyle w:val="Lienhypertexte"/>
          </w:rPr>
          <w:t>Lucie.Lecours.LPLA@assnat.qc.ca</w:t>
        </w:r>
      </w:hyperlink>
    </w:p>
    <w:p w14:paraId="32EFA8E3" w14:textId="77777777" w:rsidR="00A96B64" w:rsidRDefault="00A96B64" w:rsidP="00FD44D0">
      <w:pPr>
        <w:spacing w:after="0"/>
        <w:ind w:firstLine="708"/>
        <w:jc w:val="both"/>
      </w:pPr>
    </w:p>
    <w:sectPr w:rsidR="00A96B64" w:rsidSect="00E565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2268" w:right="1843" w:bottom="1559" w:left="1843" w:header="720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1B52" w14:textId="77777777" w:rsidR="0028482F" w:rsidRDefault="0028482F" w:rsidP="00976B41">
      <w:r>
        <w:separator/>
      </w:r>
    </w:p>
    <w:p w14:paraId="1BFEF6D4" w14:textId="77777777" w:rsidR="0028482F" w:rsidRDefault="0028482F"/>
  </w:endnote>
  <w:endnote w:type="continuationSeparator" w:id="0">
    <w:p w14:paraId="54A81429" w14:textId="77777777" w:rsidR="0028482F" w:rsidRDefault="0028482F" w:rsidP="00976B41">
      <w:r>
        <w:continuationSeparator/>
      </w:r>
    </w:p>
    <w:p w14:paraId="4F1A4C19" w14:textId="77777777" w:rsidR="0028482F" w:rsidRDefault="0028482F"/>
  </w:endnote>
  <w:endnote w:type="continuationNotice" w:id="1">
    <w:p w14:paraId="235D72D1" w14:textId="77777777" w:rsidR="0028482F" w:rsidRDefault="002848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4469327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42E9285" w14:textId="71E13448" w:rsidR="00976B41" w:rsidRDefault="00976B41" w:rsidP="00127AD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9B7C771" w14:textId="77777777" w:rsidR="00976B41" w:rsidRDefault="00976B41" w:rsidP="00976B41">
    <w:pPr>
      <w:pStyle w:val="Pieddepage"/>
      <w:ind w:right="360"/>
    </w:pPr>
  </w:p>
  <w:p w14:paraId="2A6B0CB3" w14:textId="77777777" w:rsidR="0028026B" w:rsidRDefault="002802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1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  <w:gridCol w:w="567"/>
    </w:tblGrid>
    <w:tr w:rsidR="00A96B64" w:rsidRPr="000A6717" w14:paraId="55E3FCC2" w14:textId="77777777">
      <w:trPr>
        <w:jc w:val="right"/>
      </w:trPr>
      <w:tc>
        <w:tcPr>
          <w:tcW w:w="9634" w:type="dxa"/>
        </w:tcPr>
        <w:p w14:paraId="362AE741" w14:textId="77777777" w:rsidR="00A96B64" w:rsidRDefault="00A96B64" w:rsidP="00A96B64">
          <w:pPr>
            <w:pStyle w:val="Pieddepage"/>
            <w:jc w:val="right"/>
          </w:pPr>
          <w:r>
            <w:rPr>
              <w:noProof/>
            </w:rPr>
            <w:drawing>
              <wp:inline distT="0" distB="0" distL="0" distR="0" wp14:anchorId="266477A5" wp14:editId="774EAE42">
                <wp:extent cx="414311" cy="145727"/>
                <wp:effectExtent l="0" t="0" r="5080" b="6985"/>
                <wp:docPr id="76276591" name="Image 6" descr="Une image contenant cercle, Caractère coloré, Graphique, Magenta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2882958" name="Image 6" descr="Une image contenant cercle, Caractère coloré, Graphique, Magenta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915" cy="161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26F66741" w14:textId="77777777" w:rsidR="00A96B64" w:rsidRPr="00385D8C" w:rsidRDefault="00A96B64" w:rsidP="00A96B64">
          <w:pPr>
            <w:pStyle w:val="Corpsdetexte"/>
            <w:jc w:val="right"/>
            <w:rPr>
              <w:spacing w:val="-2"/>
            </w:rPr>
          </w:pPr>
          <w:r w:rsidRPr="00385D8C">
            <w:rPr>
              <w:spacing w:val="-2"/>
            </w:rPr>
            <w:fldChar w:fldCharType="begin"/>
          </w:r>
          <w:r w:rsidRPr="00385D8C">
            <w:rPr>
              <w:spacing w:val="-2"/>
            </w:rPr>
            <w:instrText>PAGE   \* MERGEFORMAT</w:instrText>
          </w:r>
          <w:r w:rsidRPr="00385D8C">
            <w:rPr>
              <w:spacing w:val="-2"/>
            </w:rPr>
            <w:fldChar w:fldCharType="separate"/>
          </w:r>
          <w:r w:rsidRPr="00385D8C">
            <w:rPr>
              <w:spacing w:val="-2"/>
            </w:rPr>
            <w:t>2</w:t>
          </w:r>
          <w:r w:rsidRPr="00385D8C">
            <w:rPr>
              <w:spacing w:val="-2"/>
            </w:rPr>
            <w:fldChar w:fldCharType="end"/>
          </w:r>
        </w:p>
      </w:tc>
    </w:tr>
  </w:tbl>
  <w:p w14:paraId="07B7B811" w14:textId="77777777" w:rsidR="0028026B" w:rsidRDefault="0028026B" w:rsidP="00385D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FB85" w14:textId="77777777" w:rsidR="0043405D" w:rsidRDefault="0043405D"/>
  <w:tbl>
    <w:tblPr>
      <w:tblStyle w:val="Grilledutableau"/>
      <w:tblW w:w="90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2"/>
      <w:gridCol w:w="2814"/>
      <w:gridCol w:w="3000"/>
    </w:tblGrid>
    <w:tr w:rsidR="00A96B64" w:rsidRPr="00253BCF" w14:paraId="2C78D2B2" w14:textId="77777777" w:rsidTr="00BB146D">
      <w:trPr>
        <w:trHeight w:val="690"/>
      </w:trPr>
      <w:tc>
        <w:tcPr>
          <w:tcW w:w="3282" w:type="dxa"/>
        </w:tcPr>
        <w:p w14:paraId="23E0445D" w14:textId="77777777" w:rsidR="00A96B64" w:rsidRPr="00D351CF" w:rsidRDefault="00A96B64" w:rsidP="00A96B64">
          <w:pPr>
            <w:pStyle w:val="note-bas-depage"/>
          </w:pPr>
          <w:r w:rsidRPr="00D351CF">
            <w:t>360, rue Saint-Jacques, 2e étage</w:t>
          </w:r>
        </w:p>
        <w:p w14:paraId="6DAB6532" w14:textId="77777777" w:rsidR="00A96B64" w:rsidRPr="00D351CF" w:rsidRDefault="00A96B64" w:rsidP="00A96B64">
          <w:pPr>
            <w:pStyle w:val="note-bas-depage"/>
          </w:pPr>
          <w:r w:rsidRPr="00D351CF">
            <w:t>Montréal (Québec) H2Y 1P5</w:t>
          </w:r>
        </w:p>
        <w:p w14:paraId="63561EF5" w14:textId="77777777" w:rsidR="00A96B64" w:rsidRPr="00D351CF" w:rsidRDefault="00A96B64" w:rsidP="00A96B64">
          <w:pPr>
            <w:pStyle w:val="note-bas-depage"/>
          </w:pPr>
          <w:r w:rsidRPr="00D351CF">
            <w:t>Accès pour personnes à mobilité réduite:</w:t>
          </w:r>
        </w:p>
        <w:p w14:paraId="79EE7724" w14:textId="77777777" w:rsidR="00A96B64" w:rsidRPr="00D351CF" w:rsidRDefault="00A96B64" w:rsidP="00A96B64">
          <w:pPr>
            <w:pStyle w:val="note-bas-depage"/>
          </w:pPr>
          <w:r w:rsidRPr="00D351CF">
            <w:t>361, rue Notre-Dame Ouest</w:t>
          </w:r>
        </w:p>
      </w:tc>
      <w:tc>
        <w:tcPr>
          <w:tcW w:w="2814" w:type="dxa"/>
        </w:tcPr>
        <w:p w14:paraId="4C5D8D9F" w14:textId="77777777" w:rsidR="00A96B64" w:rsidRPr="00D351CF" w:rsidRDefault="00A96B64" w:rsidP="00A96B64">
          <w:pPr>
            <w:pStyle w:val="note-bas-depage"/>
          </w:pPr>
          <w:r w:rsidRPr="00D351C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7B466CA" wp14:editId="27730B05">
                    <wp:simplePos x="0" y="0"/>
                    <wp:positionH relativeFrom="column">
                      <wp:posOffset>732790</wp:posOffset>
                    </wp:positionH>
                    <wp:positionV relativeFrom="paragraph">
                      <wp:posOffset>59055</wp:posOffset>
                    </wp:positionV>
                    <wp:extent cx="0" cy="442010"/>
                    <wp:effectExtent l="0" t="0" r="38100" b="34290"/>
                    <wp:wrapNone/>
                    <wp:docPr id="1540553874" name="Connecteur droi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420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7BCD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A50F16" id="Connecteur droit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pt,4.65pt" to="57.7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" strokecolor="#27bcd5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3000" w:type="dxa"/>
        </w:tcPr>
        <w:p w14:paraId="3C0EFC2E" w14:textId="77777777" w:rsidR="00A96B64" w:rsidRPr="00A96B64" w:rsidRDefault="00A96B64" w:rsidP="00A96B64">
          <w:pPr>
            <w:pStyle w:val="note-bas-depage"/>
            <w:rPr>
              <w:lang w:val="en-CA"/>
            </w:rPr>
          </w:pPr>
          <w:r w:rsidRPr="00A96B64">
            <w:rPr>
              <w:lang w:val="en-CA"/>
            </w:rPr>
            <w:t>T / 514 873.5146 I 1 800 361.6477</w:t>
          </w:r>
        </w:p>
        <w:p w14:paraId="25ED4E60" w14:textId="77777777" w:rsidR="00A96B64" w:rsidRPr="00A96B64" w:rsidRDefault="00A96B64" w:rsidP="00A96B64">
          <w:pPr>
            <w:pStyle w:val="note-bas-depage"/>
            <w:rPr>
              <w:lang w:val="en-CA"/>
            </w:rPr>
          </w:pPr>
          <w:r w:rsidRPr="00A96B64">
            <w:rPr>
              <w:lang w:val="en-CA"/>
            </w:rPr>
            <w:t>F / 514 873.6032 I 1 888 999.8201</w:t>
          </w:r>
        </w:p>
        <w:p w14:paraId="1BE46E4D" w14:textId="77777777" w:rsidR="00A96B64" w:rsidRPr="00A96B64" w:rsidRDefault="00A96B64" w:rsidP="00A96B64">
          <w:pPr>
            <w:pStyle w:val="note-bas-depage"/>
            <w:rPr>
              <w:rStyle w:val="Lienhypertexte"/>
              <w:color w:val="000000"/>
              <w:u w:val="none"/>
              <w:lang w:val="en-CA"/>
            </w:rPr>
          </w:pPr>
          <w:r w:rsidRPr="00D351CF">
            <w:fldChar w:fldCharType="begin"/>
          </w:r>
          <w:r w:rsidRPr="00A96B64">
            <w:rPr>
              <w:lang w:val="en-CA"/>
            </w:rPr>
            <w:instrText>HYPERLINK "C:\\Users\\auderi\\Downloads\\Gabarits-CDPDJ\\Gabarits-CDPDJ\\Documents Word &amp; PowerPoint\\https;\\www.cdpdj.qc.ca"</w:instrText>
          </w:r>
          <w:r w:rsidRPr="00D351CF">
            <w:fldChar w:fldCharType="separate"/>
          </w:r>
          <w:r w:rsidRPr="00A96B64">
            <w:rPr>
              <w:rStyle w:val="Lienhypertexte"/>
              <w:color w:val="000000"/>
              <w:u w:val="none"/>
              <w:lang w:val="en-CA"/>
            </w:rPr>
            <w:t>cdpdj.qc.ca</w:t>
          </w:r>
        </w:p>
        <w:p w14:paraId="25684702" w14:textId="1B161739" w:rsidR="00A96B64" w:rsidRPr="002D1E35" w:rsidRDefault="00A96B64" w:rsidP="00A96B64">
          <w:pPr>
            <w:pStyle w:val="note-bas-depage"/>
            <w:rPr>
              <w:lang w:val="en-CA"/>
            </w:rPr>
          </w:pPr>
          <w:r w:rsidRPr="00D351CF">
            <w:fldChar w:fldCharType="end"/>
          </w:r>
          <w:r>
            <w:fldChar w:fldCharType="begin"/>
          </w:r>
          <w:r w:rsidRPr="00212897">
            <w:rPr>
              <w:lang w:val="en-CA"/>
            </w:rPr>
            <w:instrText>information@cdpdj.qc.ca"</w:instrText>
          </w:r>
          <w:r>
            <w:fldChar w:fldCharType="separate"/>
          </w:r>
          <w:r w:rsidRPr="002D1E35">
            <w:rPr>
              <w:rStyle w:val="Lienhypertexte"/>
              <w:color w:val="000000"/>
              <w:u w:val="none"/>
              <w:lang w:val="en-CA"/>
            </w:rPr>
            <w:t>information@cdpdj.qc.ca</w:t>
          </w:r>
          <w:r>
            <w:fldChar w:fldCharType="end"/>
          </w:r>
        </w:p>
      </w:tc>
    </w:tr>
  </w:tbl>
  <w:p w14:paraId="3237CEA2" w14:textId="77777777" w:rsidR="00A96B64" w:rsidRPr="002D1E35" w:rsidRDefault="00A96B64" w:rsidP="00A96B64">
    <w:pPr>
      <w:pStyle w:val="note-bas-depage"/>
      <w:rPr>
        <w:lang w:val="en-CA"/>
      </w:rPr>
    </w:pPr>
  </w:p>
  <w:tbl>
    <w:tblPr>
      <w:tblStyle w:val="Grilledutableau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"/>
      <w:gridCol w:w="9543"/>
    </w:tblGrid>
    <w:tr w:rsidR="00A96B64" w:rsidRPr="00D351CF" w14:paraId="0008410E" w14:textId="77777777" w:rsidTr="00BB146D">
      <w:trPr>
        <w:trHeight w:val="144"/>
      </w:trPr>
      <w:tc>
        <w:tcPr>
          <w:tcW w:w="521" w:type="dxa"/>
          <w:vAlign w:val="center"/>
        </w:tcPr>
        <w:p w14:paraId="21FED9C5" w14:textId="77777777" w:rsidR="00A96B64" w:rsidRPr="00D351CF" w:rsidRDefault="00A96B64" w:rsidP="00A96B64">
          <w:pPr>
            <w:pStyle w:val="note-bas-depage"/>
          </w:pPr>
          <w:r w:rsidRPr="00D351CF">
            <w:rPr>
              <w:noProof/>
            </w:rPr>
            <w:drawing>
              <wp:inline distT="0" distB="0" distL="0" distR="0" wp14:anchorId="06AD7E9F" wp14:editId="48DF5C5F">
                <wp:extent cx="193852" cy="193852"/>
                <wp:effectExtent l="0" t="0" r="0" b="0"/>
                <wp:docPr id="1155701683" name="Image 4" descr="Une image contenant Graphique, symbole, cercl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022775" name="Image 4" descr="Une image contenant Graphique, symbole, cercle, clipart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01" cy="208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3" w:type="dxa"/>
          <w:vAlign w:val="center"/>
        </w:tcPr>
        <w:p w14:paraId="48F527E4" w14:textId="77777777" w:rsidR="00A96B64" w:rsidRPr="00D351CF" w:rsidRDefault="00A96B64" w:rsidP="00BB146D">
          <w:pPr>
            <w:pStyle w:val="note-bas-depage"/>
            <w:ind w:left="79" w:firstLine="0"/>
          </w:pPr>
          <w:r w:rsidRPr="00D351CF">
            <w:t>En concordance avec notre plan d’action de développement durable, nous privilégions la réception de documents en version électronique.</w:t>
          </w:r>
        </w:p>
      </w:tc>
    </w:tr>
  </w:tbl>
  <w:p w14:paraId="2092E968" w14:textId="388365AC" w:rsidR="00C84130" w:rsidRPr="00A96B64" w:rsidRDefault="00C84130" w:rsidP="00A96B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8E90" w14:textId="77777777" w:rsidR="0028482F" w:rsidRPr="00591510" w:rsidRDefault="0028482F">
      <w:pPr>
        <w:rPr>
          <w:color w:val="27BCD5"/>
        </w:rPr>
      </w:pPr>
      <w:bookmarkStart w:id="0" w:name="_Hlk176875217"/>
      <w:bookmarkEnd w:id="0"/>
      <w:r w:rsidRPr="00591510">
        <w:rPr>
          <w:color w:val="27BCD5"/>
        </w:rPr>
        <w:separator/>
      </w:r>
    </w:p>
  </w:footnote>
  <w:footnote w:type="continuationSeparator" w:id="0">
    <w:p w14:paraId="1C22F764" w14:textId="77777777" w:rsidR="0028482F" w:rsidRDefault="0028482F" w:rsidP="00976B41">
      <w:r>
        <w:continuationSeparator/>
      </w:r>
    </w:p>
    <w:p w14:paraId="04798927" w14:textId="77777777" w:rsidR="0028482F" w:rsidRDefault="0028482F"/>
  </w:footnote>
  <w:footnote w:type="continuationNotice" w:id="1">
    <w:p w14:paraId="281B0456" w14:textId="77777777" w:rsidR="0028482F" w:rsidRDefault="0028482F">
      <w:pPr>
        <w:spacing w:after="0" w:line="240" w:lineRule="auto"/>
      </w:pPr>
    </w:p>
  </w:footnote>
  <w:footnote w:id="2">
    <w:p w14:paraId="063551BE" w14:textId="509B4F74" w:rsidR="00EB28BB" w:rsidRDefault="00EB28BB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D603B4">
        <w:tab/>
        <w:t>Ci-après «</w:t>
      </w:r>
      <w:r w:rsidR="00CC5496">
        <w:rPr>
          <w:rFonts w:ascii="Arial" w:hAnsi="Arial" w:cs="Arial"/>
        </w:rPr>
        <w:t> </w:t>
      </w:r>
      <w:r w:rsidR="00D603B4">
        <w:t>Commission des droits</w:t>
      </w:r>
      <w:r w:rsidR="00CC5496">
        <w:rPr>
          <w:rFonts w:ascii="Arial" w:hAnsi="Arial" w:cs="Arial"/>
        </w:rPr>
        <w:t> </w:t>
      </w:r>
      <w:r w:rsidR="00D603B4">
        <w:t>».</w:t>
      </w:r>
    </w:p>
  </w:footnote>
  <w:footnote w:id="3">
    <w:p w14:paraId="694E2042" w14:textId="16E5E916" w:rsidR="003045B9" w:rsidRDefault="003045B9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146B5C" w:rsidRPr="00607426">
        <w:rPr>
          <w:smallCaps/>
        </w:rPr>
        <w:t>Ministère de l’Immigration, de la Francisation et de l’Intégration</w:t>
      </w:r>
      <w:r w:rsidR="00146B5C" w:rsidRPr="00146B5C">
        <w:t xml:space="preserve">, </w:t>
      </w:r>
      <w:r w:rsidR="00146B5C" w:rsidRPr="00146B5C">
        <w:rPr>
          <w:i/>
          <w:iCs/>
        </w:rPr>
        <w:t>La planification l’immigration au Québec pour la période</w:t>
      </w:r>
      <w:r w:rsidR="00183EFE">
        <w:rPr>
          <w:i/>
          <w:iCs/>
        </w:rPr>
        <w:t> </w:t>
      </w:r>
      <w:r w:rsidR="00146B5C" w:rsidRPr="00146B5C">
        <w:rPr>
          <w:i/>
          <w:iCs/>
        </w:rPr>
        <w:t>2026-2029 - Cahier de consultation</w:t>
      </w:r>
      <w:r w:rsidR="00146B5C" w:rsidRPr="00146B5C">
        <w:t xml:space="preserve">, 2025, </w:t>
      </w:r>
      <w:r w:rsidR="003F3408">
        <w:t>[</w:t>
      </w:r>
      <w:r w:rsidR="00146B5C" w:rsidRPr="00146B5C">
        <w:t>en ligne</w:t>
      </w:r>
      <w:r w:rsidR="003F3408">
        <w:t>]</w:t>
      </w:r>
      <w:r w:rsidR="008D79DE">
        <w:t>.</w:t>
      </w:r>
      <w:r w:rsidR="00146B5C" w:rsidRPr="00146B5C">
        <w:t xml:space="preserve"> </w:t>
      </w:r>
      <w:hyperlink r:id="rId1" w:history="1">
        <w:r w:rsidR="00146B5C" w:rsidRPr="00146B5C">
          <w:rPr>
            <w:rStyle w:val="Lienhypertexte"/>
          </w:rPr>
          <w:t>https://cdn-contenu.quebec.ca/cdn-contenu/adm/min/immigration/publications-adm/planif-pluriannuelle/CAH_CahierConsultation_PlanifPluri2026_29_FR_FIN.pdf</w:t>
        </w:r>
      </w:hyperlink>
      <w:r w:rsidR="006E11CB">
        <w:t xml:space="preserve"> (c</w:t>
      </w:r>
      <w:r w:rsidR="007662C0">
        <w:t>i-après «</w:t>
      </w:r>
      <w:r w:rsidR="00E706BD">
        <w:rPr>
          <w:rFonts w:ascii="Arial" w:hAnsi="Arial" w:cs="Arial"/>
        </w:rPr>
        <w:t> </w:t>
      </w:r>
      <w:r w:rsidR="007662C0">
        <w:t>cahier de consultation</w:t>
      </w:r>
      <w:r w:rsidR="00E706BD">
        <w:rPr>
          <w:rFonts w:ascii="Arial" w:hAnsi="Arial" w:cs="Arial"/>
        </w:rPr>
        <w:t> </w:t>
      </w:r>
      <w:r w:rsidR="00592B0F">
        <w:t>»)</w:t>
      </w:r>
      <w:r w:rsidR="0098266A">
        <w:t>.</w:t>
      </w:r>
    </w:p>
  </w:footnote>
  <w:footnote w:id="4">
    <w:p w14:paraId="093D3B39" w14:textId="48863D74" w:rsidR="00401DE0" w:rsidRDefault="00401DE0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7D5722">
        <w:rPr>
          <w:smallCaps/>
        </w:rPr>
        <w:t>Commission des droits de la personne et des droits de la jeunesse</w:t>
      </w:r>
      <w:r w:rsidR="008E3E29" w:rsidRPr="008E3E29">
        <w:t xml:space="preserve">, </w:t>
      </w:r>
      <w:r w:rsidR="00C67622">
        <w:t>«</w:t>
      </w:r>
      <w:r w:rsidR="00E706BD">
        <w:rPr>
          <w:rFonts w:ascii="Arial" w:hAnsi="Arial" w:cs="Arial"/>
        </w:rPr>
        <w:t> </w:t>
      </w:r>
      <w:r w:rsidR="00C67622">
        <w:t>C</w:t>
      </w:r>
      <w:r w:rsidRPr="005557B7">
        <w:t>ommentaires de la Commission des droits dans le cadre de la planification de l’immigration</w:t>
      </w:r>
      <w:r w:rsidR="00E706BD">
        <w:t> </w:t>
      </w:r>
      <w:r w:rsidRPr="005557B7">
        <w:t>2024-2027</w:t>
      </w:r>
      <w:r w:rsidR="00E706BD">
        <w:rPr>
          <w:rFonts w:ascii="Arial" w:hAnsi="Arial" w:cs="Arial"/>
        </w:rPr>
        <w:t> </w:t>
      </w:r>
      <w:r w:rsidR="00C67622">
        <w:t>»</w:t>
      </w:r>
      <w:r w:rsidRPr="005557B7">
        <w:t xml:space="preserve">, </w:t>
      </w:r>
      <w:r w:rsidR="00D569D9">
        <w:t>l</w:t>
      </w:r>
      <w:r w:rsidR="00C67622" w:rsidRPr="00C67622">
        <w:t>ettre à la ministre Fréchette</w:t>
      </w:r>
      <w:r w:rsidR="00C67622">
        <w:t>,</w:t>
      </w:r>
      <w:r w:rsidR="00C67622" w:rsidRPr="00C67622">
        <w:t xml:space="preserve"> </w:t>
      </w:r>
      <w:r w:rsidRPr="005557B7">
        <w:t>8 septembre 2023,</w:t>
      </w:r>
      <w:r>
        <w:t xml:space="preserve"> </w:t>
      </w:r>
      <w:r w:rsidR="0034795F">
        <w:t>[</w:t>
      </w:r>
      <w:r w:rsidR="0034795F" w:rsidRPr="00146B5C">
        <w:t>en ligne</w:t>
      </w:r>
      <w:r w:rsidR="0034795F">
        <w:t>].</w:t>
      </w:r>
      <w:r w:rsidR="0034795F" w:rsidRPr="00146B5C">
        <w:t xml:space="preserve"> </w:t>
      </w:r>
      <w:hyperlink r:id="rId2" w:history="1">
        <w:r w:rsidRPr="00876653">
          <w:rPr>
            <w:rStyle w:val="Lienhypertexte"/>
          </w:rPr>
          <w:t>https://www.cdpdjqcc.mywhc.ca/storage/app/media/publications/lettre_commentaires_planification-immigration.pdf</w:t>
        </w:r>
      </w:hyperlink>
      <w:r>
        <w:t xml:space="preserve"> (ci-après «</w:t>
      </w:r>
      <w:r w:rsidR="00CC5496">
        <w:rPr>
          <w:rFonts w:ascii="Arial" w:hAnsi="Arial" w:cs="Arial"/>
        </w:rPr>
        <w:t> </w:t>
      </w:r>
      <w:r>
        <w:t>Lettre à la ministre Fréchette).</w:t>
      </w:r>
    </w:p>
  </w:footnote>
  <w:footnote w:id="5">
    <w:p w14:paraId="002E2CA7" w14:textId="3E829B4A" w:rsidR="00D17AB4" w:rsidRDefault="00D17AB4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8439A2">
        <w:tab/>
      </w:r>
      <w:r w:rsidR="00D5116C">
        <w:rPr>
          <w:szCs w:val="18"/>
        </w:rPr>
        <w:t>M</w:t>
      </w:r>
      <w:r w:rsidR="00D5116C">
        <w:rPr>
          <w:sz w:val="14"/>
          <w:szCs w:val="14"/>
        </w:rPr>
        <w:t>INISTÈRE DE L</w:t>
      </w:r>
      <w:r w:rsidR="00D5116C">
        <w:rPr>
          <w:szCs w:val="18"/>
        </w:rPr>
        <w:t>’I</w:t>
      </w:r>
      <w:r w:rsidR="00D5116C">
        <w:rPr>
          <w:sz w:val="14"/>
          <w:szCs w:val="14"/>
        </w:rPr>
        <w:t>MMIGRATION</w:t>
      </w:r>
      <w:r w:rsidR="00D5116C">
        <w:rPr>
          <w:szCs w:val="18"/>
        </w:rPr>
        <w:t xml:space="preserve">, </w:t>
      </w:r>
      <w:r w:rsidR="00D5116C">
        <w:rPr>
          <w:sz w:val="14"/>
          <w:szCs w:val="14"/>
        </w:rPr>
        <w:t xml:space="preserve">DE LA </w:t>
      </w:r>
      <w:r w:rsidR="00D5116C">
        <w:rPr>
          <w:szCs w:val="18"/>
        </w:rPr>
        <w:t>F</w:t>
      </w:r>
      <w:r w:rsidR="00D5116C">
        <w:rPr>
          <w:sz w:val="14"/>
          <w:szCs w:val="14"/>
        </w:rPr>
        <w:t>RANCISATION ET DE L</w:t>
      </w:r>
      <w:r w:rsidR="00D5116C">
        <w:rPr>
          <w:szCs w:val="18"/>
        </w:rPr>
        <w:t>’I</w:t>
      </w:r>
      <w:r w:rsidR="00D5116C">
        <w:rPr>
          <w:sz w:val="14"/>
          <w:szCs w:val="14"/>
        </w:rPr>
        <w:t>NTÉGRATION</w:t>
      </w:r>
      <w:r w:rsidR="00D5116C">
        <w:rPr>
          <w:szCs w:val="18"/>
        </w:rPr>
        <w:t xml:space="preserve">, </w:t>
      </w:r>
      <w:r w:rsidR="00D5116C">
        <w:rPr>
          <w:i/>
          <w:iCs/>
          <w:szCs w:val="18"/>
        </w:rPr>
        <w:t>La planification de l’immigration au Québec pour la période</w:t>
      </w:r>
      <w:r w:rsidR="00183EFE">
        <w:rPr>
          <w:i/>
          <w:iCs/>
          <w:szCs w:val="18"/>
        </w:rPr>
        <w:t> </w:t>
      </w:r>
      <w:r w:rsidR="00D5116C">
        <w:rPr>
          <w:i/>
          <w:iCs/>
          <w:szCs w:val="18"/>
        </w:rPr>
        <w:t>2024-2027 — Cahier de consultation</w:t>
      </w:r>
      <w:r w:rsidR="00D5116C">
        <w:rPr>
          <w:szCs w:val="18"/>
        </w:rPr>
        <w:t>, 2023</w:t>
      </w:r>
      <w:r w:rsidR="0008723D">
        <w:rPr>
          <w:szCs w:val="18"/>
        </w:rPr>
        <w:t>,</w:t>
      </w:r>
      <w:r w:rsidR="00D5116C">
        <w:rPr>
          <w:szCs w:val="18"/>
        </w:rPr>
        <w:t xml:space="preserve"> </w:t>
      </w:r>
      <w:r w:rsidR="00A3516B" w:rsidRPr="00A3516B">
        <w:rPr>
          <w:szCs w:val="18"/>
        </w:rPr>
        <w:t xml:space="preserve">[en ligne]. </w:t>
      </w:r>
      <w:hyperlink r:id="rId3" w:history="1">
        <w:r w:rsidR="0002742E" w:rsidRPr="002E3388">
          <w:rPr>
            <w:rStyle w:val="Lienhypertexte"/>
            <w:szCs w:val="18"/>
          </w:rPr>
          <w:t>https://www.cdpdj.qc.ca/storage/app/media/publications/lettre_commentaires_planification-immigration.pdf</w:t>
        </w:r>
      </w:hyperlink>
    </w:p>
  </w:footnote>
  <w:footnote w:id="6">
    <w:p w14:paraId="24B565C2" w14:textId="3B1EDF3B" w:rsidR="007F2DA1" w:rsidRDefault="007F2DA1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8439A2">
        <w:tab/>
      </w:r>
      <w:r w:rsidRPr="00F55C7E">
        <w:rPr>
          <w:i/>
          <w:iCs/>
        </w:rPr>
        <w:t>Charte des droits et libertés de la personne</w:t>
      </w:r>
      <w:r w:rsidRPr="00F55C7E">
        <w:t>, RLRQ, c</w:t>
      </w:r>
      <w:r w:rsidR="00BE271C">
        <w:t>.</w:t>
      </w:r>
      <w:r w:rsidRPr="00F55C7E">
        <w:t xml:space="preserve"> C</w:t>
      </w:r>
      <w:r w:rsidR="00183EFE">
        <w:t> </w:t>
      </w:r>
      <w:r w:rsidRPr="00F55C7E">
        <w:t>-12 (ci-après «</w:t>
      </w:r>
      <w:r w:rsidR="00CC5496">
        <w:rPr>
          <w:rFonts w:ascii="Arial" w:hAnsi="Arial" w:cs="Arial"/>
        </w:rPr>
        <w:t> </w:t>
      </w:r>
      <w:r w:rsidRPr="00F55C7E">
        <w:t>Charte</w:t>
      </w:r>
      <w:r w:rsidR="00CC5496">
        <w:rPr>
          <w:rFonts w:ascii="Arial" w:hAnsi="Arial" w:cs="Arial"/>
        </w:rPr>
        <w:t> </w:t>
      </w:r>
      <w:r w:rsidRPr="00F55C7E">
        <w:t xml:space="preserve">»). </w:t>
      </w:r>
    </w:p>
  </w:footnote>
  <w:footnote w:id="7">
    <w:p w14:paraId="6D6D6199" w14:textId="58C4DFE4" w:rsidR="001E2E5F" w:rsidRDefault="001E2E5F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F50675">
        <w:tab/>
      </w:r>
      <w:r w:rsidR="009D7881">
        <w:rPr>
          <w:i/>
          <w:szCs w:val="18"/>
        </w:rPr>
        <w:t>Pacte</w:t>
      </w:r>
      <w:r w:rsidR="009D7881" w:rsidRPr="00A76736">
        <w:rPr>
          <w:i/>
          <w:iCs/>
        </w:rPr>
        <w:t> </w:t>
      </w:r>
      <w:r w:rsidR="009D7881">
        <w:rPr>
          <w:i/>
          <w:szCs w:val="18"/>
        </w:rPr>
        <w:t>mondial</w:t>
      </w:r>
      <w:r w:rsidR="009D7881" w:rsidRPr="00A76736">
        <w:rPr>
          <w:i/>
          <w:iCs/>
        </w:rPr>
        <w:t> </w:t>
      </w:r>
      <w:r w:rsidR="009D7881">
        <w:rPr>
          <w:i/>
          <w:szCs w:val="18"/>
        </w:rPr>
        <w:t>pour des</w:t>
      </w:r>
      <w:r w:rsidR="009D7881" w:rsidRPr="00A76736">
        <w:rPr>
          <w:i/>
          <w:iCs/>
        </w:rPr>
        <w:t> </w:t>
      </w:r>
      <w:r w:rsidR="009D7881">
        <w:rPr>
          <w:i/>
          <w:szCs w:val="18"/>
        </w:rPr>
        <w:t>migrations</w:t>
      </w:r>
      <w:r w:rsidR="009D7881" w:rsidRPr="00A76736">
        <w:rPr>
          <w:i/>
          <w:iCs/>
        </w:rPr>
        <w:t> </w:t>
      </w:r>
      <w:r w:rsidR="009D7881">
        <w:rPr>
          <w:i/>
          <w:szCs w:val="18"/>
        </w:rPr>
        <w:t>sûres,</w:t>
      </w:r>
      <w:r w:rsidR="009D7881" w:rsidRPr="00A76736">
        <w:rPr>
          <w:i/>
          <w:iCs/>
        </w:rPr>
        <w:t> </w:t>
      </w:r>
      <w:r w:rsidR="009D7881">
        <w:rPr>
          <w:i/>
          <w:szCs w:val="18"/>
        </w:rPr>
        <w:t>ordonnées</w:t>
      </w:r>
      <w:r w:rsidR="009D7881" w:rsidRPr="00A76736">
        <w:rPr>
          <w:i/>
          <w:iCs/>
        </w:rPr>
        <w:t> </w:t>
      </w:r>
      <w:r w:rsidR="009D7881">
        <w:rPr>
          <w:i/>
          <w:szCs w:val="18"/>
        </w:rPr>
        <w:t>et</w:t>
      </w:r>
      <w:r w:rsidR="009D7881" w:rsidRPr="00A76736">
        <w:rPr>
          <w:i/>
          <w:iCs/>
        </w:rPr>
        <w:t> </w:t>
      </w:r>
      <w:r w:rsidR="009D7881">
        <w:rPr>
          <w:i/>
          <w:szCs w:val="18"/>
        </w:rPr>
        <w:t>régulières</w:t>
      </w:r>
      <w:r w:rsidR="009D7881" w:rsidRPr="00A76736">
        <w:t xml:space="preserve">, </w:t>
      </w:r>
      <w:proofErr w:type="spellStart"/>
      <w:r w:rsidR="009D7881" w:rsidRPr="00A76736">
        <w:t>Rés</w:t>
      </w:r>
      <w:proofErr w:type="spellEnd"/>
      <w:r w:rsidR="009D7881" w:rsidRPr="00A76736">
        <w:t xml:space="preserve"> AG 73/195, Doc off AG NU, 73 </w:t>
      </w:r>
      <w:r w:rsidR="009D7881" w:rsidRPr="00A76736">
        <w:rPr>
          <w:vertAlign w:val="superscript"/>
        </w:rPr>
        <w:t>e</w:t>
      </w:r>
      <w:r w:rsidR="009D7881" w:rsidRPr="00A76736">
        <w:t xml:space="preserve"> </w:t>
      </w:r>
      <w:proofErr w:type="spellStart"/>
      <w:r w:rsidR="009D7881" w:rsidRPr="00A76736">
        <w:t>sess</w:t>
      </w:r>
      <w:proofErr w:type="spellEnd"/>
      <w:r w:rsidR="009D7881" w:rsidRPr="00A76736">
        <w:t>, Doc NU</w:t>
      </w:r>
      <w:r w:rsidR="00DE3A68">
        <w:rPr>
          <w:szCs w:val="18"/>
        </w:rPr>
        <w:t> </w:t>
      </w:r>
      <w:r w:rsidR="009D7881">
        <w:rPr>
          <w:szCs w:val="18"/>
        </w:rPr>
        <w:t>A/RES/73/195</w:t>
      </w:r>
      <w:r w:rsidR="003F3AAF">
        <w:rPr>
          <w:szCs w:val="18"/>
        </w:rPr>
        <w:t>,</w:t>
      </w:r>
      <w:r>
        <w:rPr>
          <w:szCs w:val="18"/>
        </w:rPr>
        <w:t xml:space="preserve"> résolution adoptée le 19</w:t>
      </w:r>
      <w:r w:rsidR="001E30EE">
        <w:rPr>
          <w:szCs w:val="18"/>
        </w:rPr>
        <w:t> </w:t>
      </w:r>
      <w:r>
        <w:rPr>
          <w:szCs w:val="18"/>
        </w:rPr>
        <w:t>décembre 2018, p.</w:t>
      </w:r>
      <w:r w:rsidR="00183EFE">
        <w:rPr>
          <w:szCs w:val="18"/>
        </w:rPr>
        <w:t> </w:t>
      </w:r>
      <w:r>
        <w:rPr>
          <w:szCs w:val="18"/>
        </w:rPr>
        <w:t xml:space="preserve">6 f, [En ligne]. </w:t>
      </w:r>
      <w:r>
        <w:rPr>
          <w:color w:val="0000FF"/>
          <w:szCs w:val="18"/>
        </w:rPr>
        <w:t xml:space="preserve">https://documents-dds-ny.un.org/doc/UNDOC/GEN/N18/452/00/PDF/N1845200.pdf?OpenElement </w:t>
      </w:r>
    </w:p>
  </w:footnote>
  <w:footnote w:id="8">
    <w:p w14:paraId="73685406" w14:textId="4FD11BC3" w:rsidR="00537F62" w:rsidRDefault="00537F62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6244DC">
        <w:tab/>
      </w:r>
      <w:r w:rsidRPr="000C40A7">
        <w:rPr>
          <w:i/>
          <w:iCs/>
        </w:rPr>
        <w:t>Loi</w:t>
      </w:r>
      <w:r w:rsidRPr="00537F62">
        <w:rPr>
          <w:i/>
          <w:iCs/>
        </w:rPr>
        <w:t xml:space="preserve"> visant principalement à améliorer l’encadrement relatif aux étudiants étrangers</w:t>
      </w:r>
      <w:r w:rsidRPr="00537F62">
        <w:t>, projet de loi n</w:t>
      </w:r>
      <w:r w:rsidRPr="00537F62">
        <w:rPr>
          <w:vertAlign w:val="superscript"/>
        </w:rPr>
        <w:t>o</w:t>
      </w:r>
      <w:r w:rsidRPr="00537F62">
        <w:t> 74, (sanctionnée le 6 décembre 2024), 1</w:t>
      </w:r>
      <w:r w:rsidRPr="00537F62">
        <w:rPr>
          <w:vertAlign w:val="superscript"/>
        </w:rPr>
        <w:t>re</w:t>
      </w:r>
      <w:r w:rsidRPr="00537F62">
        <w:t xml:space="preserve"> </w:t>
      </w:r>
      <w:proofErr w:type="spellStart"/>
      <w:r w:rsidRPr="00537F62">
        <w:t>sess</w:t>
      </w:r>
      <w:proofErr w:type="spellEnd"/>
      <w:r w:rsidRPr="00537F62">
        <w:t>, 43</w:t>
      </w:r>
      <w:r w:rsidRPr="00537F62">
        <w:rPr>
          <w:vertAlign w:val="superscript"/>
        </w:rPr>
        <w:t>e</w:t>
      </w:r>
      <w:r w:rsidRPr="00537F62">
        <w:t> </w:t>
      </w:r>
      <w:proofErr w:type="spellStart"/>
      <w:r w:rsidRPr="00537F62">
        <w:t>légis</w:t>
      </w:r>
      <w:proofErr w:type="spellEnd"/>
      <w:r w:rsidRPr="00537F62">
        <w:t xml:space="preserve"> (</w:t>
      </w:r>
      <w:proofErr w:type="spellStart"/>
      <w:r w:rsidRPr="00537F62">
        <w:t>Qc</w:t>
      </w:r>
      <w:proofErr w:type="spellEnd"/>
      <w:r w:rsidRPr="00537F62">
        <w:t>), art.</w:t>
      </w:r>
      <w:r w:rsidR="00183EFE">
        <w:t> </w:t>
      </w:r>
      <w:r w:rsidRPr="00537F62">
        <w:t>1.</w:t>
      </w:r>
    </w:p>
  </w:footnote>
  <w:footnote w:id="9">
    <w:p w14:paraId="4773F152" w14:textId="63238ACB" w:rsidR="00902623" w:rsidRDefault="00902623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F50675">
        <w:tab/>
      </w:r>
      <w:r>
        <w:t>Cahier de consultation</w:t>
      </w:r>
      <w:r w:rsidRPr="00592B0F">
        <w:t xml:space="preserve">, </w:t>
      </w:r>
      <w:proofErr w:type="spellStart"/>
      <w:r w:rsidR="00592B0F" w:rsidRPr="00592B0F">
        <w:t>préc</w:t>
      </w:r>
      <w:proofErr w:type="spellEnd"/>
      <w:r w:rsidR="00592B0F" w:rsidRPr="00592B0F">
        <w:t>.,</w:t>
      </w:r>
      <w:r w:rsidR="0014577E">
        <w:t xml:space="preserve"> note</w:t>
      </w:r>
      <w:r w:rsidR="00183EFE">
        <w:t> </w:t>
      </w:r>
      <w:r w:rsidR="00273AAB">
        <w:fldChar w:fldCharType="begin"/>
      </w:r>
      <w:r w:rsidR="00273AAB">
        <w:instrText xml:space="preserve"> NOTEREF _Ref204773415 \h </w:instrText>
      </w:r>
      <w:r w:rsidR="00B7651A">
        <w:instrText xml:space="preserve"> \* MERGEFORMAT </w:instrText>
      </w:r>
      <w:r w:rsidR="00273AAB">
        <w:fldChar w:fldCharType="separate"/>
      </w:r>
      <w:r w:rsidR="00C31B55">
        <w:t>2</w:t>
      </w:r>
      <w:r w:rsidR="00273AAB">
        <w:fldChar w:fldCharType="end"/>
      </w:r>
      <w:r w:rsidR="00273AAB">
        <w:t>,</w:t>
      </w:r>
      <w:r w:rsidR="0014577E">
        <w:t xml:space="preserve"> </w:t>
      </w:r>
      <w:r w:rsidR="009B4F7F">
        <w:t>pp</w:t>
      </w:r>
      <w:r w:rsidR="006301CE">
        <w:t>.</w:t>
      </w:r>
      <w:r w:rsidR="00183EFE">
        <w:t> </w:t>
      </w:r>
      <w:r w:rsidR="006174E0">
        <w:t>72 et 76.</w:t>
      </w:r>
    </w:p>
  </w:footnote>
  <w:footnote w:id="10">
    <w:p w14:paraId="367EB601" w14:textId="02692ECB" w:rsidR="004D2776" w:rsidRDefault="004D2776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F50675">
        <w:tab/>
      </w:r>
      <w:r w:rsidR="009B4F7F" w:rsidRPr="009B4F7F">
        <w:rPr>
          <w:i/>
          <w:iCs/>
        </w:rPr>
        <w:t>Id</w:t>
      </w:r>
      <w:r w:rsidR="00273AAB">
        <w:rPr>
          <w:i/>
          <w:iCs/>
        </w:rPr>
        <w:t>.</w:t>
      </w:r>
      <w:r w:rsidR="006A15C8">
        <w:t>,</w:t>
      </w:r>
      <w:r w:rsidR="009B4F7F">
        <w:t xml:space="preserve"> pp</w:t>
      </w:r>
      <w:r w:rsidR="00AB6BF2">
        <w:t>.</w:t>
      </w:r>
      <w:r w:rsidR="00183EFE">
        <w:t> </w:t>
      </w:r>
      <w:r>
        <w:t>70</w:t>
      </w:r>
      <w:r w:rsidR="009B4F7F">
        <w:t>-</w:t>
      </w:r>
      <w:r w:rsidR="00C579D1">
        <w:t>76.</w:t>
      </w:r>
    </w:p>
  </w:footnote>
  <w:footnote w:id="11">
    <w:p w14:paraId="7F0748B1" w14:textId="01C4EB61" w:rsidR="004A229E" w:rsidRDefault="004A229E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6A15C8" w:rsidRPr="006A15C8">
        <w:rPr>
          <w:i/>
          <w:iCs/>
        </w:rPr>
        <w:t>Id</w:t>
      </w:r>
      <w:r w:rsidR="006A15C8">
        <w:t>.</w:t>
      </w:r>
      <w:r>
        <w:t>, p.</w:t>
      </w:r>
      <w:r w:rsidR="00D10C0F">
        <w:t> </w:t>
      </w:r>
      <w:r>
        <w:t>11.</w:t>
      </w:r>
    </w:p>
  </w:footnote>
  <w:footnote w:id="12">
    <w:p w14:paraId="7F1C80BC" w14:textId="6A29701C" w:rsidR="007F311B" w:rsidRDefault="007F311B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BA5EC0">
        <w:rPr>
          <w:i/>
          <w:iCs/>
        </w:rPr>
        <w:t>Arrêté numéro 2024-007 du ministre de l’Immigration, de la Francisation et de l’Intégration en date du 25 octobre 2024</w:t>
      </w:r>
      <w:r>
        <w:t>, (2024), 156 </w:t>
      </w:r>
      <w:r w:rsidRPr="002456BD">
        <w:t>GO</w:t>
      </w:r>
      <w:r>
        <w:t> II, 6459A.</w:t>
      </w:r>
    </w:p>
  </w:footnote>
  <w:footnote w:id="13">
    <w:p w14:paraId="7FFEEC76" w14:textId="3671BDA2" w:rsidR="0026193D" w:rsidRDefault="0026193D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BA5EC0">
        <w:rPr>
          <w:i/>
        </w:rPr>
        <w:t>Arrêté numéro</w:t>
      </w:r>
      <w:r w:rsidR="00D10C0F" w:rsidRPr="00BA5EC0">
        <w:rPr>
          <w:i/>
        </w:rPr>
        <w:t> </w:t>
      </w:r>
      <w:r w:rsidRPr="00BA5EC0">
        <w:rPr>
          <w:i/>
        </w:rPr>
        <w:t>2025-003 du ministre de l’Immigration, de la Francisation et de l’Intégration en date du 5 juin 2025</w:t>
      </w:r>
      <w:r w:rsidRPr="002A3588">
        <w:rPr>
          <w:iCs/>
        </w:rPr>
        <w:t>, (2025), 157</w:t>
      </w:r>
      <w:r w:rsidR="008C0388">
        <w:rPr>
          <w:iCs/>
        </w:rPr>
        <w:t> </w:t>
      </w:r>
      <w:r w:rsidRPr="002A3588">
        <w:rPr>
          <w:iCs/>
        </w:rPr>
        <w:t>GO</w:t>
      </w:r>
      <w:r w:rsidR="00D10C0F">
        <w:rPr>
          <w:iCs/>
        </w:rPr>
        <w:t> </w:t>
      </w:r>
      <w:r w:rsidRPr="002A3588">
        <w:rPr>
          <w:iCs/>
        </w:rPr>
        <w:t>II, 3060A.</w:t>
      </w:r>
    </w:p>
  </w:footnote>
  <w:footnote w:id="14">
    <w:p w14:paraId="5DD6AA44" w14:textId="70EB2B43" w:rsidR="0095328B" w:rsidRDefault="0095328B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2A3588" w:rsidRPr="002A3588">
        <w:t>Cahier de consultation,</w:t>
      </w:r>
      <w:r w:rsidR="00BD3F04">
        <w:t xml:space="preserve"> </w:t>
      </w:r>
      <w:proofErr w:type="spellStart"/>
      <w:r w:rsidR="00BD3F04">
        <w:t>préc</w:t>
      </w:r>
      <w:proofErr w:type="spellEnd"/>
      <w:r w:rsidR="00BD3F04">
        <w:t>., note</w:t>
      </w:r>
      <w:r w:rsidR="00503DBF">
        <w:t xml:space="preserve"> </w:t>
      </w:r>
      <w:r w:rsidR="00BD3F04">
        <w:fldChar w:fldCharType="begin"/>
      </w:r>
      <w:r w:rsidR="00BD3F04">
        <w:instrText xml:space="preserve"> NOTEREF _Ref204773415 \h </w:instrText>
      </w:r>
      <w:r w:rsidR="00B7651A">
        <w:instrText xml:space="preserve"> \* MERGEFORMAT </w:instrText>
      </w:r>
      <w:r w:rsidR="00BD3F04">
        <w:fldChar w:fldCharType="separate"/>
      </w:r>
      <w:r w:rsidR="00C31B55">
        <w:t>2</w:t>
      </w:r>
      <w:r w:rsidR="00BD3F04">
        <w:fldChar w:fldCharType="end"/>
      </w:r>
      <w:r w:rsidR="00BD3F04">
        <w:t xml:space="preserve">, </w:t>
      </w:r>
      <w:r w:rsidRPr="002A3588">
        <w:t>p</w:t>
      </w:r>
      <w:r w:rsidR="00BD3F04">
        <w:t>.</w:t>
      </w:r>
      <w:r w:rsidR="00D10C0F">
        <w:t> </w:t>
      </w:r>
      <w:r w:rsidRPr="002A3588">
        <w:t>45.</w:t>
      </w:r>
    </w:p>
  </w:footnote>
  <w:footnote w:id="15">
    <w:p w14:paraId="43E2B6E5" w14:textId="449EA2B9" w:rsidR="00087180" w:rsidRDefault="00087180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8439A2">
        <w:tab/>
      </w:r>
      <w:r w:rsidR="00AC285E" w:rsidRPr="00AC285E">
        <w:rPr>
          <w:bCs/>
        </w:rPr>
        <w:t>Voir orientations</w:t>
      </w:r>
      <w:r w:rsidR="00D10C0F">
        <w:rPr>
          <w:bCs/>
        </w:rPr>
        <w:t> </w:t>
      </w:r>
      <w:r w:rsidR="00AC285E" w:rsidRPr="00AC285E">
        <w:rPr>
          <w:bCs/>
        </w:rPr>
        <w:t>3 et 6</w:t>
      </w:r>
      <w:r w:rsidR="002B44C3">
        <w:rPr>
          <w:bCs/>
        </w:rPr>
        <w:t xml:space="preserve"> du cahier de consultation de la planification de l’immigration</w:t>
      </w:r>
      <w:r w:rsidR="00D10C0F">
        <w:rPr>
          <w:bCs/>
        </w:rPr>
        <w:t> </w:t>
      </w:r>
      <w:r w:rsidR="002B44C3">
        <w:rPr>
          <w:bCs/>
        </w:rPr>
        <w:t>2020-2022</w:t>
      </w:r>
      <w:r w:rsidR="0052275B">
        <w:rPr>
          <w:bCs/>
        </w:rPr>
        <w:t xml:space="preserve"> : </w:t>
      </w:r>
      <w:r w:rsidR="00604CEB" w:rsidRPr="00B429BA">
        <w:rPr>
          <w:bCs/>
          <w:smallCaps/>
        </w:rPr>
        <w:t>ministère de l’Immigration</w:t>
      </w:r>
      <w:r w:rsidR="00FA27F7" w:rsidRPr="00B429BA">
        <w:rPr>
          <w:bCs/>
          <w:smallCaps/>
        </w:rPr>
        <w:t>, de la Diversité et de l’In</w:t>
      </w:r>
      <w:r w:rsidR="00604CEB" w:rsidRPr="00B429BA">
        <w:rPr>
          <w:bCs/>
          <w:smallCaps/>
        </w:rPr>
        <w:t>clusion</w:t>
      </w:r>
      <w:r w:rsidR="00604CEB">
        <w:rPr>
          <w:bCs/>
        </w:rPr>
        <w:t xml:space="preserve">, </w:t>
      </w:r>
      <w:r w:rsidR="0052275B" w:rsidRPr="00C304CF">
        <w:rPr>
          <w:bCs/>
          <w:i/>
          <w:iCs/>
        </w:rPr>
        <w:t>Cahier de consultation sur la planification de l’immigration au Québec pour la période</w:t>
      </w:r>
      <w:r w:rsidR="00D10C0F">
        <w:rPr>
          <w:bCs/>
          <w:i/>
          <w:iCs/>
        </w:rPr>
        <w:t> </w:t>
      </w:r>
      <w:r w:rsidR="0052275B" w:rsidRPr="00C304CF">
        <w:rPr>
          <w:bCs/>
          <w:i/>
          <w:iCs/>
        </w:rPr>
        <w:t>2020-2022</w:t>
      </w:r>
      <w:r w:rsidR="0052275B" w:rsidRPr="0052275B">
        <w:rPr>
          <w:bCs/>
        </w:rPr>
        <w:t>, 2019</w:t>
      </w:r>
      <w:r w:rsidR="00604CEB">
        <w:rPr>
          <w:bCs/>
        </w:rPr>
        <w:t xml:space="preserve">, </w:t>
      </w:r>
      <w:r w:rsidR="00E41AFA">
        <w:rPr>
          <w:bCs/>
        </w:rPr>
        <w:t>p</w:t>
      </w:r>
      <w:r w:rsidR="00B429BA">
        <w:rPr>
          <w:bCs/>
        </w:rPr>
        <w:t>.</w:t>
      </w:r>
      <w:r w:rsidR="00D10C0F">
        <w:rPr>
          <w:bCs/>
        </w:rPr>
        <w:t> </w:t>
      </w:r>
      <w:r w:rsidR="003F7331">
        <w:rPr>
          <w:bCs/>
        </w:rPr>
        <w:t>34</w:t>
      </w:r>
      <w:r w:rsidR="0068007F">
        <w:rPr>
          <w:bCs/>
        </w:rPr>
        <w:t xml:space="preserve"> et 37</w:t>
      </w:r>
      <w:r w:rsidR="00D16548">
        <w:rPr>
          <w:bCs/>
        </w:rPr>
        <w:t>.</w:t>
      </w:r>
    </w:p>
  </w:footnote>
  <w:footnote w:id="16">
    <w:p w14:paraId="31912AFF" w14:textId="0EBA0591" w:rsidR="0061025F" w:rsidRDefault="0061025F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8439A2">
        <w:tab/>
      </w:r>
      <w:r w:rsidR="006F5C12" w:rsidRPr="006778E5">
        <w:rPr>
          <w:smallCaps/>
        </w:rPr>
        <w:t>Commission des droits de la personne et des droits de la jeunesse</w:t>
      </w:r>
      <w:r w:rsidR="006F5C12">
        <w:t xml:space="preserve">, </w:t>
      </w:r>
      <w:r w:rsidR="006F5C12" w:rsidRPr="006778E5">
        <w:rPr>
          <w:i/>
          <w:iCs/>
        </w:rPr>
        <w:t>Mémoire à la Commission des relations avec les citoyens de l’Assemblée nationale sur le Cahier de consultation sur la planification de l’immigration au Québec pour la période</w:t>
      </w:r>
      <w:r w:rsidR="002A2EFD">
        <w:rPr>
          <w:i/>
          <w:iCs/>
        </w:rPr>
        <w:t> </w:t>
      </w:r>
      <w:r w:rsidR="006F5C12" w:rsidRPr="006778E5">
        <w:rPr>
          <w:i/>
          <w:iCs/>
        </w:rPr>
        <w:t>2020-2022</w:t>
      </w:r>
      <w:r w:rsidR="006F5C12">
        <w:t>, 2019</w:t>
      </w:r>
      <w:r w:rsidR="00695792">
        <w:rPr>
          <w:bCs/>
        </w:rPr>
        <w:t xml:space="preserve">, </w:t>
      </w:r>
      <w:r w:rsidR="00415CAB">
        <w:rPr>
          <w:bCs/>
        </w:rPr>
        <w:t>p</w:t>
      </w:r>
      <w:r w:rsidR="00E44F4B">
        <w:rPr>
          <w:bCs/>
        </w:rPr>
        <w:t>.</w:t>
      </w:r>
      <w:r w:rsidR="00D10C0F">
        <w:rPr>
          <w:bCs/>
        </w:rPr>
        <w:t> </w:t>
      </w:r>
      <w:r w:rsidR="00511177">
        <w:rPr>
          <w:bCs/>
        </w:rPr>
        <w:t>2</w:t>
      </w:r>
      <w:r w:rsidR="00075723">
        <w:rPr>
          <w:bCs/>
        </w:rPr>
        <w:t xml:space="preserve"> et </w:t>
      </w:r>
      <w:r w:rsidR="00511177">
        <w:rPr>
          <w:bCs/>
        </w:rPr>
        <w:t>3</w:t>
      </w:r>
      <w:r w:rsidR="00D90B62">
        <w:rPr>
          <w:bCs/>
        </w:rPr>
        <w:t>.</w:t>
      </w:r>
      <w:r w:rsidR="00B429BA">
        <w:t xml:space="preserve"> </w:t>
      </w:r>
    </w:p>
  </w:footnote>
  <w:footnote w:id="17">
    <w:p w14:paraId="19BF4F59" w14:textId="4D85A5BD" w:rsidR="008C54F8" w:rsidRDefault="008C54F8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  <w:t>En 2019, le gouvernement a décidé de ne pas traiter 18</w:t>
      </w:r>
      <w:r w:rsidR="00DE3A68">
        <w:rPr>
          <w:rFonts w:ascii="Arial" w:hAnsi="Arial" w:cs="Arial"/>
        </w:rPr>
        <w:t> </w:t>
      </w:r>
      <w:r>
        <w:t>000</w:t>
      </w:r>
      <w:r w:rsidR="008C0388">
        <w:t> </w:t>
      </w:r>
      <w:r>
        <w:t>demandes de résidence permanente de candidats et candidates parmi lesquels des milliers de personnes résidaient déjà sur le territoire québécois</w:t>
      </w:r>
      <w:r w:rsidR="00181ABB">
        <w:t>.</w:t>
      </w:r>
      <w:r>
        <w:t xml:space="preserve"> </w:t>
      </w:r>
      <w:r w:rsidR="0059038C" w:rsidRPr="007E5645">
        <w:rPr>
          <w:i/>
        </w:rPr>
        <w:t>Loi visant à accroître la prospérité socio-économique du Québec et à répondre adéquatement aux besoins du marché du travail par une intégration réussie des personnes immigrantes</w:t>
      </w:r>
      <w:r w:rsidR="0059038C">
        <w:rPr>
          <w:i/>
          <w:iCs/>
        </w:rPr>
        <w:t>, p</w:t>
      </w:r>
      <w:r w:rsidRPr="00FA2D6D">
        <w:rPr>
          <w:i/>
          <w:iCs/>
        </w:rPr>
        <w:t>rojet de loi n°</w:t>
      </w:r>
      <w:r w:rsidR="00D10C0F">
        <w:rPr>
          <w:i/>
          <w:iCs/>
        </w:rPr>
        <w:t> </w:t>
      </w:r>
      <w:r>
        <w:rPr>
          <w:i/>
          <w:iCs/>
        </w:rPr>
        <w:t>9</w:t>
      </w:r>
      <w:r w:rsidRPr="007E5645">
        <w:t>, (présentation – 7</w:t>
      </w:r>
      <w:r w:rsidR="001E30EE">
        <w:t> </w:t>
      </w:r>
      <w:r w:rsidRPr="007E5645">
        <w:t>février 2019), 1</w:t>
      </w:r>
      <w:r w:rsidRPr="007E5645">
        <w:rPr>
          <w:vertAlign w:val="superscript"/>
        </w:rPr>
        <w:t>re</w:t>
      </w:r>
      <w:r w:rsidRPr="007E5645">
        <w:t xml:space="preserve"> </w:t>
      </w:r>
      <w:proofErr w:type="spellStart"/>
      <w:r w:rsidRPr="007E5645">
        <w:t>sess</w:t>
      </w:r>
      <w:proofErr w:type="spellEnd"/>
      <w:r w:rsidRPr="007E5645">
        <w:t>., 42</w:t>
      </w:r>
      <w:r w:rsidRPr="0059038C">
        <w:rPr>
          <w:vertAlign w:val="superscript"/>
        </w:rPr>
        <w:t>e</w:t>
      </w:r>
      <w:r w:rsidR="008C0388">
        <w:t> </w:t>
      </w:r>
      <w:proofErr w:type="spellStart"/>
      <w:r w:rsidRPr="007E5645">
        <w:t>légis</w:t>
      </w:r>
      <w:proofErr w:type="spellEnd"/>
      <w:r w:rsidRPr="007E5645">
        <w:t>. (</w:t>
      </w:r>
      <w:proofErr w:type="spellStart"/>
      <w:r w:rsidRPr="007E5645">
        <w:t>Qc</w:t>
      </w:r>
      <w:proofErr w:type="spellEnd"/>
      <w:r w:rsidRPr="007E5645">
        <w:t xml:space="preserve">.), </w:t>
      </w:r>
      <w:r w:rsidR="0059038C" w:rsidRPr="007E5645">
        <w:t>art</w:t>
      </w:r>
      <w:r w:rsidR="0059038C">
        <w:t> </w:t>
      </w:r>
      <w:r w:rsidR="0059038C" w:rsidRPr="007E5645">
        <w:t>20.</w:t>
      </w:r>
    </w:p>
  </w:footnote>
  <w:footnote w:id="18">
    <w:p w14:paraId="307B6367" w14:textId="12C1C9F8" w:rsidR="00745B46" w:rsidRDefault="00745B46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8439A2">
        <w:tab/>
      </w:r>
      <w:r w:rsidR="002B26AC" w:rsidRPr="00A67C8E">
        <w:rPr>
          <w:smallCaps/>
        </w:rPr>
        <w:t>Commission des droits de la personne et des droits de la jeunesse,</w:t>
      </w:r>
      <w:r w:rsidR="002B26AC" w:rsidRPr="00E54557">
        <w:t xml:space="preserve"> </w:t>
      </w:r>
      <w:r w:rsidR="002B26AC" w:rsidRPr="00A67C8E">
        <w:rPr>
          <w:i/>
          <w:iCs/>
        </w:rPr>
        <w:t>Mémoire à la Commission des relations avec les citoyens de l’Assemblée nationale concernant le projet de loi n° 9, Loi visant à accroître la prospérité socio-économique du Québec et à répondre adéquatement aux besoins du marché du travail par une intégration réussie des personnes immigrantes</w:t>
      </w:r>
      <w:r w:rsidR="002B26AC" w:rsidRPr="00E54557">
        <w:t xml:space="preserve">, 2019, </w:t>
      </w:r>
      <w:r w:rsidR="00A67C8E">
        <w:t>p.</w:t>
      </w:r>
      <w:r w:rsidR="00D10C0F">
        <w:t> </w:t>
      </w:r>
      <w:r w:rsidR="007807B9" w:rsidRPr="00E54557">
        <w:t>20</w:t>
      </w:r>
      <w:r w:rsidR="00157825" w:rsidRPr="00E54557">
        <w:t xml:space="preserve"> citant </w:t>
      </w:r>
      <w:r w:rsidR="00157825" w:rsidRPr="00CA246F">
        <w:rPr>
          <w:i/>
          <w:iCs/>
        </w:rPr>
        <w:t xml:space="preserve">Godbout </w:t>
      </w:r>
      <w:r w:rsidR="00157825" w:rsidRPr="009917D6">
        <w:t xml:space="preserve">c. </w:t>
      </w:r>
      <w:r w:rsidR="00157825" w:rsidRPr="008127FE">
        <w:rPr>
          <w:i/>
          <w:iCs/>
        </w:rPr>
        <w:t>Longueuil (Ville)</w:t>
      </w:r>
      <w:r w:rsidR="00157825" w:rsidRPr="00E54557">
        <w:t>, [1997] 3</w:t>
      </w:r>
      <w:r w:rsidR="008C0388">
        <w:t> </w:t>
      </w:r>
      <w:r w:rsidR="00157825" w:rsidRPr="00E54557">
        <w:t>R.C.S.</w:t>
      </w:r>
      <w:r w:rsidR="00D10C0F">
        <w:t> </w:t>
      </w:r>
      <w:r w:rsidR="00157825" w:rsidRPr="00E54557">
        <w:t>844</w:t>
      </w:r>
      <w:r w:rsidR="00C05251">
        <w:rPr>
          <w:rFonts w:ascii="Arial" w:hAnsi="Arial" w:cs="Arial"/>
        </w:rPr>
        <w:t> </w:t>
      </w:r>
      <w:r w:rsidR="00157825" w:rsidRPr="00E54557">
        <w:t xml:space="preserve">; </w:t>
      </w:r>
      <w:r w:rsidR="00157825" w:rsidRPr="008F03E6">
        <w:rPr>
          <w:i/>
          <w:iCs/>
        </w:rPr>
        <w:t>R. c. Morgentaler</w:t>
      </w:r>
      <w:r w:rsidR="00157825" w:rsidRPr="00E54557">
        <w:t>, [1988] 1</w:t>
      </w:r>
      <w:r w:rsidR="008C0388">
        <w:t> </w:t>
      </w:r>
      <w:r w:rsidR="00157825" w:rsidRPr="00E54557">
        <w:t>R.C.S.</w:t>
      </w:r>
      <w:r w:rsidR="00D10C0F">
        <w:t> </w:t>
      </w:r>
      <w:r w:rsidR="00157825" w:rsidRPr="00E54557">
        <w:t>30</w:t>
      </w:r>
      <w:r w:rsidR="00C05251">
        <w:rPr>
          <w:rFonts w:ascii="Arial" w:hAnsi="Arial" w:cs="Arial"/>
        </w:rPr>
        <w:t> </w:t>
      </w:r>
      <w:r w:rsidR="00157825" w:rsidRPr="00E54557">
        <w:t xml:space="preserve">; </w:t>
      </w:r>
      <w:r w:rsidR="00157825" w:rsidRPr="008F03E6">
        <w:rPr>
          <w:i/>
          <w:iCs/>
        </w:rPr>
        <w:t>Cooke c. Suite</w:t>
      </w:r>
      <w:r w:rsidR="00157825" w:rsidRPr="00E54557">
        <w:t>,1995</w:t>
      </w:r>
      <w:r w:rsidR="008C0388">
        <w:t> </w:t>
      </w:r>
      <w:r w:rsidR="00157825" w:rsidRPr="00E54557">
        <w:t>CANLII</w:t>
      </w:r>
      <w:r w:rsidR="00D10C0F">
        <w:t> </w:t>
      </w:r>
      <w:r w:rsidR="00157825" w:rsidRPr="00E54557">
        <w:t>4836 (C.A.). Sur la portée particulière de l’article</w:t>
      </w:r>
      <w:r w:rsidR="00D10C0F">
        <w:t> </w:t>
      </w:r>
      <w:r w:rsidR="00157825" w:rsidRPr="00E54557">
        <w:t xml:space="preserve">1 de la Charte québécoise, voir aussi </w:t>
      </w:r>
      <w:proofErr w:type="spellStart"/>
      <w:r w:rsidR="00157825" w:rsidRPr="008F03E6">
        <w:rPr>
          <w:i/>
          <w:iCs/>
        </w:rPr>
        <w:t>Chaoulli</w:t>
      </w:r>
      <w:proofErr w:type="spellEnd"/>
      <w:r w:rsidR="00E54557" w:rsidRPr="008F03E6">
        <w:rPr>
          <w:i/>
          <w:iCs/>
        </w:rPr>
        <w:t xml:space="preserve"> </w:t>
      </w:r>
      <w:r w:rsidR="00157825" w:rsidRPr="009917D6">
        <w:t xml:space="preserve">c. </w:t>
      </w:r>
      <w:r w:rsidR="00157825" w:rsidRPr="008F03E6">
        <w:rPr>
          <w:i/>
          <w:iCs/>
        </w:rPr>
        <w:t>Québec</w:t>
      </w:r>
      <w:r w:rsidR="00157825" w:rsidRPr="00E54557">
        <w:t>, [2005] 1</w:t>
      </w:r>
      <w:r w:rsidR="008C0388">
        <w:t> </w:t>
      </w:r>
      <w:r w:rsidR="00157825" w:rsidRPr="00E54557">
        <w:t>R.C.S.</w:t>
      </w:r>
      <w:r w:rsidR="00D10C0F">
        <w:t> </w:t>
      </w:r>
      <w:r w:rsidR="00157825" w:rsidRPr="00E54557">
        <w:t>791.</w:t>
      </w:r>
    </w:p>
  </w:footnote>
  <w:footnote w:id="19">
    <w:p w14:paraId="5D433DB2" w14:textId="7D95A83A" w:rsidR="00B12C42" w:rsidRDefault="00B12C42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A67C8E">
        <w:rPr>
          <w:i/>
          <w:iCs/>
        </w:rPr>
        <w:t>Id</w:t>
      </w:r>
      <w:r>
        <w:t>.</w:t>
      </w:r>
      <w:r w:rsidRPr="00B12C42">
        <w:t>, p.</w:t>
      </w:r>
      <w:r w:rsidR="00D10C0F">
        <w:t> </w:t>
      </w:r>
      <w:r>
        <w:t>20.</w:t>
      </w:r>
    </w:p>
  </w:footnote>
  <w:footnote w:id="20">
    <w:p w14:paraId="634EA6D1" w14:textId="10789033" w:rsidR="00A55676" w:rsidRDefault="00A55676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  <w:t>Charte</w:t>
      </w:r>
      <w:r w:rsidR="00DD098E">
        <w:t>, art.</w:t>
      </w:r>
      <w:r w:rsidR="00FA38E8">
        <w:t> </w:t>
      </w:r>
      <w:r w:rsidR="00DD098E">
        <w:t>6.</w:t>
      </w:r>
    </w:p>
  </w:footnote>
  <w:footnote w:id="21">
    <w:p w14:paraId="2BECEC54" w14:textId="3AFB4443" w:rsidR="006B5711" w:rsidRDefault="006B5711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195CA8" w:rsidRPr="00A67C8E">
        <w:rPr>
          <w:smallCaps/>
        </w:rPr>
        <w:t>Commission des droits de la personne et des droits de la jeunesse</w:t>
      </w:r>
      <w:r w:rsidR="00195CA8">
        <w:t xml:space="preserve">, </w:t>
      </w:r>
      <w:proofErr w:type="spellStart"/>
      <w:r w:rsidR="00DD23E8" w:rsidRPr="00DD23E8">
        <w:t>préc</w:t>
      </w:r>
      <w:proofErr w:type="spellEnd"/>
      <w:r w:rsidR="00DD23E8" w:rsidRPr="00DD23E8">
        <w:t>., note</w:t>
      </w:r>
      <w:r w:rsidR="002A2EFD">
        <w:t> </w:t>
      </w:r>
      <w:r w:rsidR="00DD23E8">
        <w:fldChar w:fldCharType="begin"/>
      </w:r>
      <w:r w:rsidR="00DD23E8">
        <w:instrText xml:space="preserve"> NOTEREF _Ref205476825 \h </w:instrText>
      </w:r>
      <w:r w:rsidR="00B7651A">
        <w:instrText xml:space="preserve"> \* MERGEFORMAT </w:instrText>
      </w:r>
      <w:r w:rsidR="00DD23E8">
        <w:fldChar w:fldCharType="separate"/>
      </w:r>
      <w:r w:rsidR="00C31B55">
        <w:t>17</w:t>
      </w:r>
      <w:r w:rsidR="00DD23E8">
        <w:fldChar w:fldCharType="end"/>
      </w:r>
      <w:r w:rsidR="000F0FFD">
        <w:t xml:space="preserve">, </w:t>
      </w:r>
      <w:r>
        <w:t>p</w:t>
      </w:r>
      <w:r w:rsidR="00195CA8">
        <w:t>.</w:t>
      </w:r>
      <w:r w:rsidR="002A2EFD">
        <w:t> </w:t>
      </w:r>
      <w:r>
        <w:t>21.</w:t>
      </w:r>
    </w:p>
  </w:footnote>
  <w:footnote w:id="22">
    <w:p w14:paraId="2349EE01" w14:textId="36FF185B" w:rsidR="00811251" w:rsidRDefault="003E07E9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  <w:t xml:space="preserve">Ministère de l’Immigration, de la Francisation et de l’Intégration, </w:t>
      </w:r>
      <w:r w:rsidRPr="00522249">
        <w:rPr>
          <w:i/>
          <w:iCs/>
        </w:rPr>
        <w:t>Orientations pluriannuelles 2024 et 2025, La planification de l’immigration au Québec pour les années</w:t>
      </w:r>
      <w:r>
        <w:rPr>
          <w:i/>
          <w:iCs/>
        </w:rPr>
        <w:t> </w:t>
      </w:r>
      <w:r w:rsidRPr="00522249">
        <w:rPr>
          <w:i/>
          <w:iCs/>
        </w:rPr>
        <w:t>2024 et 2025</w:t>
      </w:r>
      <w:r>
        <w:t xml:space="preserve">, 2023, </w:t>
      </w:r>
      <w:r w:rsidR="00271AF1">
        <w:t>p.</w:t>
      </w:r>
      <w:r w:rsidR="002A2EFD">
        <w:t> </w:t>
      </w:r>
      <w:r>
        <w:t>6</w:t>
      </w:r>
      <w:r>
        <w:rPr>
          <w:rFonts w:ascii="Arial" w:hAnsi="Arial" w:cs="Arial"/>
        </w:rPr>
        <w:t> </w:t>
      </w:r>
      <w:r>
        <w:t>;</w:t>
      </w:r>
      <w:r w:rsidR="00271AF1">
        <w:t xml:space="preserve"> </w:t>
      </w:r>
      <w:bookmarkStart w:id="6" w:name="_Hlk205472866"/>
      <w:r w:rsidR="00271AF1" w:rsidRPr="003B686A">
        <w:rPr>
          <w:smallCaps/>
        </w:rPr>
        <w:t>Gouvernement du Québec</w:t>
      </w:r>
      <w:bookmarkEnd w:id="6"/>
      <w:r w:rsidR="00271AF1">
        <w:t xml:space="preserve">, </w:t>
      </w:r>
      <w:r w:rsidR="00271AF1" w:rsidRPr="00C05C89">
        <w:rPr>
          <w:i/>
          <w:iCs/>
        </w:rPr>
        <w:t>Règles de réception des demandes</w:t>
      </w:r>
      <w:r w:rsidR="00271AF1">
        <w:t>, 18</w:t>
      </w:r>
      <w:r w:rsidR="00E706BD">
        <w:t> </w:t>
      </w:r>
      <w:r w:rsidR="00271AF1">
        <w:t>juillet 2025, [En ligne].</w:t>
      </w:r>
      <w:r>
        <w:t xml:space="preserve"> </w:t>
      </w:r>
      <w:hyperlink r:id="rId4" w:history="1">
        <w:r w:rsidR="00811251" w:rsidRPr="000E08F6">
          <w:rPr>
            <w:rStyle w:val="Lienhypertexte"/>
          </w:rPr>
          <w:t>https://www.quebec.ca/immigration/permanente/parrainer-membre-famille/regles-reception-demandes</w:t>
        </w:r>
      </w:hyperlink>
    </w:p>
  </w:footnote>
  <w:footnote w:id="23">
    <w:p w14:paraId="4BC82C42" w14:textId="045CC1B4" w:rsidR="001300F8" w:rsidRDefault="001300F8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620788" w:rsidRPr="00620788">
        <w:rPr>
          <w:smallCaps/>
        </w:rPr>
        <w:t>Ministère de l’Immigration, de la Francisation et de l’Intégration</w:t>
      </w:r>
      <w:r w:rsidR="003B686A">
        <w:t xml:space="preserve">, </w:t>
      </w:r>
      <w:r w:rsidR="00D50F83" w:rsidRPr="00C63644">
        <w:rPr>
          <w:i/>
          <w:iCs/>
        </w:rPr>
        <w:t>Regroupement familial – Atteinte du nombre maximal de demandes pouvant être reçues pour parrainer certains membres de la famille</w:t>
      </w:r>
      <w:r w:rsidR="00D50F83">
        <w:t>, 9</w:t>
      </w:r>
      <w:r w:rsidR="00E706BD">
        <w:t> </w:t>
      </w:r>
      <w:r w:rsidR="00D50F83">
        <w:t xml:space="preserve">juillet </w:t>
      </w:r>
      <w:r w:rsidR="00C63644">
        <w:t>2025,</w:t>
      </w:r>
      <w:r w:rsidR="00C63644" w:rsidRPr="00C63644">
        <w:t xml:space="preserve"> [En ligne].</w:t>
      </w:r>
      <w:r w:rsidR="00581DD1" w:rsidRPr="00581DD1">
        <w:t xml:space="preserve"> </w:t>
      </w:r>
      <w:hyperlink r:id="rId5" w:history="1">
        <w:r w:rsidR="00581DD1" w:rsidRPr="004569C1">
          <w:rPr>
            <w:rStyle w:val="Lienhypertexte"/>
          </w:rPr>
          <w:t>https://www.quebec.ca/nouvelles/actualites/details/regroupement-familial-atteinte-nombre-maximal-demandes-recues-63794</w:t>
        </w:r>
      </w:hyperlink>
      <w:r w:rsidR="00C63644">
        <w:t xml:space="preserve"> </w:t>
      </w:r>
    </w:p>
  </w:footnote>
  <w:footnote w:id="24">
    <w:p w14:paraId="6764EA6D" w14:textId="49EB0A67" w:rsidR="005628ED" w:rsidRDefault="005628ED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bookmarkStart w:id="7" w:name="_Hlk205472993"/>
      <w:r w:rsidRPr="00620788">
        <w:rPr>
          <w:smallCaps/>
        </w:rPr>
        <w:t>Ministère de l’Immigration, de la Francisation et de l’Intégration</w:t>
      </w:r>
      <w:bookmarkEnd w:id="7"/>
      <w:r w:rsidRPr="00795DC2">
        <w:rPr>
          <w:i/>
        </w:rPr>
        <w:t>, Regroupement familial — Atteinte du nombre maximal de demandes pouvant être reçues pour parrainer un parent, un grand-parent ou un autre membre de la parenté</w:t>
      </w:r>
      <w:r>
        <w:t>,</w:t>
      </w:r>
      <w:r w:rsidRPr="00E75751">
        <w:t xml:space="preserve"> </w:t>
      </w:r>
      <w:r>
        <w:t>communiqué, 18</w:t>
      </w:r>
      <w:r w:rsidR="001E30EE">
        <w:t> </w:t>
      </w:r>
      <w:r>
        <w:t xml:space="preserve">juillet 2025, </w:t>
      </w:r>
      <w:r w:rsidR="0022022A">
        <w:t>[</w:t>
      </w:r>
      <w:r w:rsidR="00C4672F">
        <w:t>E</w:t>
      </w:r>
      <w:r>
        <w:t xml:space="preserve">n </w:t>
      </w:r>
      <w:r w:rsidR="0022022A">
        <w:t>ligne].</w:t>
      </w:r>
      <w:r>
        <w:t xml:space="preserve"> </w:t>
      </w:r>
      <w:hyperlink r:id="rId6" w:history="1">
        <w:r w:rsidRPr="002E3388">
          <w:rPr>
            <w:rStyle w:val="Lienhypertexte"/>
          </w:rPr>
          <w:t>https://www.quebec.ca/nouvelles/actualites/details/regroupement-familial-atteinte-nombre-maximal-demandes-parrainer-parent-grand-parent-autre-membre-parente-64269</w:t>
        </w:r>
      </w:hyperlink>
      <w:r>
        <w:t xml:space="preserve"> </w:t>
      </w:r>
    </w:p>
  </w:footnote>
  <w:footnote w:id="25">
    <w:p w14:paraId="79C891CD" w14:textId="6B6C4C2B" w:rsidR="002E0C22" w:rsidRDefault="001B0FEF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6F4DF8" w:rsidRPr="0022022A">
        <w:rPr>
          <w:smallCaps/>
        </w:rPr>
        <w:t>Commission des droits de la personne et des droits de la jeunesse</w:t>
      </w:r>
      <w:r w:rsidR="006F4DF8">
        <w:t xml:space="preserve">, </w:t>
      </w:r>
      <w:r w:rsidR="00903448" w:rsidRPr="0022022A">
        <w:rPr>
          <w:i/>
          <w:iCs/>
        </w:rPr>
        <w:t>Lettre au ministre de l’Immigration, de la Francisation et de l’Intégration sur le Programme d’expérience québécoise</w:t>
      </w:r>
      <w:r w:rsidR="00903448" w:rsidRPr="00903448">
        <w:t>, 4 février 2020,</w:t>
      </w:r>
      <w:r w:rsidR="0022022A" w:rsidRPr="0022022A">
        <w:t xml:space="preserve"> </w:t>
      </w:r>
      <w:r w:rsidR="0022022A">
        <w:t>[En ligne].</w:t>
      </w:r>
      <w:r w:rsidR="00903448" w:rsidRPr="00903448">
        <w:t xml:space="preserve"> </w:t>
      </w:r>
      <w:hyperlink r:id="rId7" w:history="1">
        <w:r w:rsidR="002E0C22" w:rsidRPr="004569C1">
          <w:rPr>
            <w:rStyle w:val="Lienhypertexte"/>
          </w:rPr>
          <w:t>https://www.cdpdjqcc.mywhc.ca/fr/actualites/lettre-au-ministre-de-laimm-2</w:t>
        </w:r>
      </w:hyperlink>
    </w:p>
  </w:footnote>
  <w:footnote w:id="26">
    <w:p w14:paraId="53014127" w14:textId="383D161B" w:rsidR="002E0319" w:rsidRPr="00220324" w:rsidRDefault="002E0319" w:rsidP="00FB5583">
      <w:pPr>
        <w:pStyle w:val="NotesBasPage"/>
        <w:ind w:left="567" w:hanging="567"/>
        <w:rPr>
          <w:lang w:val="en-CA"/>
        </w:rPr>
      </w:pPr>
      <w:r w:rsidRPr="008F07E5">
        <w:rPr>
          <w:rStyle w:val="Appelnotedebasdep"/>
        </w:rPr>
        <w:footnoteRef/>
      </w:r>
      <w:r w:rsidRPr="008F07E5">
        <w:t xml:space="preserve"> </w:t>
      </w:r>
      <w:r w:rsidRPr="008F07E5">
        <w:tab/>
        <w:t>Christine C</w:t>
      </w:r>
      <w:r w:rsidRPr="008F07E5">
        <w:rPr>
          <w:smallCaps/>
        </w:rPr>
        <w:t xml:space="preserve">ampbell </w:t>
      </w:r>
      <w:r w:rsidRPr="008F07E5">
        <w:t>et Stéphanie F</w:t>
      </w:r>
      <w:r w:rsidRPr="008F07E5">
        <w:rPr>
          <w:smallCaps/>
        </w:rPr>
        <w:t>ournier</w:t>
      </w:r>
      <w:r w:rsidRPr="008F07E5">
        <w:t>, «</w:t>
      </w:r>
      <w:r w:rsidR="00CC5496">
        <w:rPr>
          <w:rFonts w:ascii="Arial" w:hAnsi="Arial" w:cs="Arial"/>
        </w:rPr>
        <w:t> </w:t>
      </w:r>
      <w:r w:rsidRPr="008F07E5">
        <w:t>Charte québécoise</w:t>
      </w:r>
      <w:r w:rsidR="00287BE9">
        <w:t> </w:t>
      </w:r>
      <w:r w:rsidRPr="008F07E5">
        <w:t>: droit à la vie, à la sûreté, à l’intégrité et à la liberté de la personne</w:t>
      </w:r>
      <w:r w:rsidR="00CC5496">
        <w:rPr>
          <w:rFonts w:ascii="Arial" w:hAnsi="Arial" w:cs="Arial"/>
        </w:rPr>
        <w:t> </w:t>
      </w:r>
      <w:r w:rsidRPr="008F07E5">
        <w:t xml:space="preserve">», dans </w:t>
      </w:r>
      <w:proofErr w:type="spellStart"/>
      <w:r w:rsidRPr="00FB5583">
        <w:t>JurisClasseur</w:t>
      </w:r>
      <w:proofErr w:type="spellEnd"/>
      <w:r w:rsidRPr="00FB5583">
        <w:t xml:space="preserve"> Québec</w:t>
      </w:r>
      <w:r w:rsidRPr="009140B8">
        <w:rPr>
          <w:i/>
          <w:iCs/>
        </w:rPr>
        <w:t xml:space="preserve">, coll. </w:t>
      </w:r>
      <w:r w:rsidRPr="00220324">
        <w:rPr>
          <w:i/>
          <w:lang w:val="en-CA"/>
        </w:rPr>
        <w:t>«</w:t>
      </w:r>
      <w:r w:rsidR="00CC5496" w:rsidRPr="00220324">
        <w:rPr>
          <w:rFonts w:ascii="Arial" w:hAnsi="Arial" w:cs="Arial"/>
          <w:i/>
          <w:lang w:val="en-CA"/>
        </w:rPr>
        <w:t> </w:t>
      </w:r>
      <w:r w:rsidRPr="00220324">
        <w:rPr>
          <w:i/>
          <w:lang w:val="en-CA"/>
        </w:rPr>
        <w:t>Droit public</w:t>
      </w:r>
      <w:r w:rsidR="00CC5496" w:rsidRPr="00220324">
        <w:rPr>
          <w:rFonts w:ascii="Arial" w:hAnsi="Arial" w:cs="Arial"/>
          <w:i/>
          <w:lang w:val="en-CA"/>
        </w:rPr>
        <w:t> </w:t>
      </w:r>
      <w:r w:rsidRPr="00220324">
        <w:rPr>
          <w:i/>
          <w:lang w:val="en-CA"/>
        </w:rPr>
        <w:t>»</w:t>
      </w:r>
      <w:r w:rsidRPr="00220324">
        <w:rPr>
          <w:lang w:val="en-CA"/>
        </w:rPr>
        <w:t>, Lexis-Nexis, 2016, 10</w:t>
      </w:r>
      <w:r w:rsidR="00DE3A68" w:rsidRPr="00220324">
        <w:rPr>
          <w:lang w:val="en-CA"/>
        </w:rPr>
        <w:t>,</w:t>
      </w:r>
      <w:r w:rsidRPr="00220324">
        <w:rPr>
          <w:lang w:val="en-CA"/>
        </w:rPr>
        <w:t>1/17.</w:t>
      </w:r>
    </w:p>
  </w:footnote>
  <w:footnote w:id="27">
    <w:p w14:paraId="3DE8C433" w14:textId="20F63A1E" w:rsidR="00AB1EED" w:rsidRPr="00253BCF" w:rsidRDefault="00AB1EED" w:rsidP="00FB5583">
      <w:pPr>
        <w:pStyle w:val="NotesBasPage"/>
        <w:ind w:left="567" w:hanging="567"/>
      </w:pPr>
      <w:r w:rsidRPr="008F07E5">
        <w:rPr>
          <w:rStyle w:val="Appelnotedebasdep"/>
        </w:rPr>
        <w:footnoteRef/>
      </w:r>
      <w:r w:rsidRPr="00253BCF">
        <w:t xml:space="preserve"> </w:t>
      </w:r>
      <w:r w:rsidRPr="00253BCF">
        <w:tab/>
      </w:r>
      <w:r w:rsidRPr="00253BCF">
        <w:rPr>
          <w:i/>
        </w:rPr>
        <w:t>Laroche</w:t>
      </w:r>
      <w:r w:rsidRPr="00253BCF">
        <w:t xml:space="preserve"> c. </w:t>
      </w:r>
      <w:r w:rsidRPr="00253BCF">
        <w:rPr>
          <w:i/>
        </w:rPr>
        <w:t>Lamothe</w:t>
      </w:r>
      <w:r w:rsidRPr="00253BCF">
        <w:t>, 2018</w:t>
      </w:r>
      <w:r w:rsidR="008C0388" w:rsidRPr="00253BCF">
        <w:t> </w:t>
      </w:r>
      <w:r w:rsidRPr="00253BCF">
        <w:t>QCCA</w:t>
      </w:r>
      <w:r w:rsidR="00D10C0F" w:rsidRPr="00253BCF">
        <w:t> </w:t>
      </w:r>
      <w:r w:rsidRPr="00253BCF">
        <w:t>1726, par. 63.</w:t>
      </w:r>
    </w:p>
  </w:footnote>
  <w:footnote w:id="28">
    <w:p w14:paraId="1BA24818" w14:textId="59F61BEC" w:rsidR="002E0319" w:rsidRPr="00F22685" w:rsidRDefault="002E0319" w:rsidP="00FB5583">
      <w:pPr>
        <w:pStyle w:val="NotesBasPage"/>
        <w:ind w:left="567" w:hanging="567"/>
        <w:rPr>
          <w:lang w:val="en-CA"/>
        </w:rPr>
      </w:pPr>
      <w:r w:rsidRPr="008F07E5">
        <w:rPr>
          <w:rStyle w:val="Appelnotedebasdep"/>
        </w:rPr>
        <w:footnoteRef/>
      </w:r>
      <w:r w:rsidR="00356875" w:rsidRPr="00F22685">
        <w:rPr>
          <w:lang w:val="en-CA"/>
        </w:rPr>
        <w:t xml:space="preserve"> </w:t>
      </w:r>
      <w:r w:rsidR="00E4589C">
        <w:rPr>
          <w:lang w:val="en-CA"/>
        </w:rPr>
        <w:tab/>
      </w:r>
      <w:r w:rsidR="00F22685" w:rsidRPr="009140B8">
        <w:rPr>
          <w:smallCaps/>
          <w:lang w:val="en-CA"/>
        </w:rPr>
        <w:t>United Nations High Commissioner on Refugees</w:t>
      </w:r>
      <w:r w:rsidR="00F22685" w:rsidRPr="00F22685">
        <w:rPr>
          <w:lang w:val="en-CA"/>
        </w:rPr>
        <w:t>, « Summary Conclusions: Family Unity, Expert Roundtable organized by the United Nations High Commissioner on Refugees and the Graduate Institute of International Studies, Geneva, Switzerland, 8</w:t>
      </w:r>
      <w:r w:rsidR="00A67983">
        <w:rPr>
          <w:lang w:val="en-CA"/>
        </w:rPr>
        <w:t>–</w:t>
      </w:r>
      <w:r w:rsidR="00F22685" w:rsidRPr="00F22685">
        <w:rPr>
          <w:lang w:val="en-CA"/>
        </w:rPr>
        <w:t xml:space="preserve">9 November 2001 » in </w:t>
      </w:r>
      <w:r w:rsidR="00F22685" w:rsidRPr="00F22685">
        <w:rPr>
          <w:lang w:val="en-US"/>
        </w:rPr>
        <w:t xml:space="preserve">Erika Feller, Volker Türk and Frances Nicholson (eds.), </w:t>
      </w:r>
      <w:r w:rsidR="00F22685" w:rsidRPr="00F22685">
        <w:rPr>
          <w:i/>
          <w:lang w:val="en-CA"/>
        </w:rPr>
        <w:t>Refugee Protection in International Law: UNHCR’s Global Consultations on International Protection</w:t>
      </w:r>
      <w:r w:rsidR="00F22685" w:rsidRPr="00F22685">
        <w:rPr>
          <w:lang w:val="en-CA"/>
        </w:rPr>
        <w:t>, CUP, 2003, 604</w:t>
      </w:r>
      <w:r w:rsidR="00C7600B">
        <w:rPr>
          <w:lang w:val="en-CA"/>
        </w:rPr>
        <w:t>,</w:t>
      </w:r>
      <w:r w:rsidR="00F22685" w:rsidRPr="00F22685">
        <w:rPr>
          <w:lang w:val="en-CA"/>
        </w:rPr>
        <w:t xml:space="preserve"> p.</w:t>
      </w:r>
      <w:r w:rsidR="00D10C0F">
        <w:rPr>
          <w:lang w:val="en-CA"/>
        </w:rPr>
        <w:t> </w:t>
      </w:r>
      <w:r w:rsidR="00F22685" w:rsidRPr="00F22685">
        <w:rPr>
          <w:lang w:val="en-CA"/>
        </w:rPr>
        <w:t>605 [</w:t>
      </w:r>
      <w:proofErr w:type="spellStart"/>
      <w:r w:rsidR="00F22685" w:rsidRPr="00F22685">
        <w:rPr>
          <w:lang w:val="en-CA"/>
        </w:rPr>
        <w:t>traduction</w:t>
      </w:r>
      <w:proofErr w:type="spellEnd"/>
      <w:r w:rsidR="00F22685" w:rsidRPr="00F22685">
        <w:rPr>
          <w:lang w:val="en-CA"/>
        </w:rPr>
        <w:t xml:space="preserve"> libre].</w:t>
      </w:r>
    </w:p>
  </w:footnote>
  <w:footnote w:id="29">
    <w:p w14:paraId="137DC53A" w14:textId="1F3016F3" w:rsidR="00AA7184" w:rsidRPr="004B4E18" w:rsidRDefault="00AA7184" w:rsidP="00FB5583">
      <w:pPr>
        <w:pStyle w:val="NotesBasPage"/>
        <w:ind w:left="567" w:hanging="567"/>
      </w:pPr>
      <w:r>
        <w:rPr>
          <w:rStyle w:val="Appelnotedebasdep"/>
        </w:rPr>
        <w:footnoteRef/>
      </w:r>
      <w:r w:rsidRPr="00D11CE5">
        <w:t xml:space="preserve"> </w:t>
      </w:r>
      <w:r w:rsidR="00E4589C">
        <w:tab/>
      </w:r>
      <w:r w:rsidR="00D11CE5" w:rsidRPr="00D11CE5">
        <w:rPr>
          <w:i/>
        </w:rPr>
        <w:t>Déclaration universelle des droits de l’homme</w:t>
      </w:r>
      <w:r w:rsidR="00D11CE5" w:rsidRPr="00D11CE5">
        <w:t xml:space="preserve">, </w:t>
      </w:r>
      <w:proofErr w:type="spellStart"/>
      <w:r w:rsidR="00D11CE5" w:rsidRPr="00D11CE5">
        <w:t>Rés</w:t>
      </w:r>
      <w:proofErr w:type="spellEnd"/>
      <w:r w:rsidR="00D11CE5" w:rsidRPr="00D11CE5">
        <w:t>. 217 A (III), Doc. Off. A.G. N.U., 3</w:t>
      </w:r>
      <w:r w:rsidR="00D11CE5" w:rsidRPr="00D11CE5">
        <w:rPr>
          <w:vertAlign w:val="superscript"/>
        </w:rPr>
        <w:t>e</w:t>
      </w:r>
      <w:r w:rsidR="00D11CE5" w:rsidRPr="00D11CE5">
        <w:t xml:space="preserve"> </w:t>
      </w:r>
      <w:proofErr w:type="spellStart"/>
      <w:r w:rsidR="00D11CE5" w:rsidRPr="00D11CE5">
        <w:t>sess</w:t>
      </w:r>
      <w:proofErr w:type="spellEnd"/>
      <w:r w:rsidR="00D11CE5" w:rsidRPr="00D11CE5">
        <w:t>., suppl. n°</w:t>
      </w:r>
      <w:r w:rsidR="00D10C0F">
        <w:t> </w:t>
      </w:r>
      <w:r w:rsidR="00D11CE5" w:rsidRPr="00D11CE5">
        <w:t>13, Doc. N.U.</w:t>
      </w:r>
      <w:r w:rsidR="00387B41">
        <w:t> </w:t>
      </w:r>
      <w:r w:rsidR="00D11CE5" w:rsidRPr="00D11CE5">
        <w:t>A/810 (1948)</w:t>
      </w:r>
      <w:r w:rsidR="00415E31">
        <w:t xml:space="preserve">, </w:t>
      </w:r>
      <w:r w:rsidR="00415E31" w:rsidRPr="00D11CE5">
        <w:t>p.</w:t>
      </w:r>
      <w:r w:rsidR="00415E31">
        <w:t> </w:t>
      </w:r>
      <w:r w:rsidR="00415E31" w:rsidRPr="00D11CE5">
        <w:t>17</w:t>
      </w:r>
      <w:r w:rsidR="00415E31">
        <w:t>.</w:t>
      </w:r>
    </w:p>
  </w:footnote>
  <w:footnote w:id="30">
    <w:p w14:paraId="307FEE22" w14:textId="4AD3E8C6" w:rsidR="00BB394E" w:rsidRPr="004B4E18" w:rsidRDefault="00BB394E" w:rsidP="00FB5583">
      <w:pPr>
        <w:pStyle w:val="NotesBasPage"/>
        <w:ind w:left="567" w:hanging="567"/>
        <w:rPr>
          <w:i/>
          <w:iCs/>
        </w:rPr>
      </w:pPr>
      <w:r>
        <w:rPr>
          <w:rStyle w:val="Appelnotedebasdep"/>
        </w:rPr>
        <w:footnoteRef/>
      </w:r>
      <w:r>
        <w:t xml:space="preserve"> </w:t>
      </w:r>
      <w:r w:rsidR="00E4589C">
        <w:tab/>
      </w:r>
      <w:r w:rsidR="00314A4A" w:rsidRPr="00253654">
        <w:rPr>
          <w:i/>
          <w:iCs/>
        </w:rPr>
        <w:t>Pacte international relatif aux droits économiques, sociaux et culturels</w:t>
      </w:r>
      <w:r w:rsidR="00314A4A" w:rsidRPr="00B85031">
        <w:t>, 16</w:t>
      </w:r>
      <w:r w:rsidR="00E706BD">
        <w:t> </w:t>
      </w:r>
      <w:r w:rsidR="00314A4A" w:rsidRPr="00B85031">
        <w:t>décembre 1966, [1976] R.T. Can., n°</w:t>
      </w:r>
      <w:r w:rsidR="002A2EFD">
        <w:t> </w:t>
      </w:r>
      <w:r w:rsidR="00314A4A" w:rsidRPr="00B85031">
        <w:t>46</w:t>
      </w:r>
      <w:r w:rsidR="00314A4A" w:rsidRPr="00BB394E" w:rsidDel="00314A4A">
        <w:rPr>
          <w:i/>
          <w:iCs/>
        </w:rPr>
        <w:t xml:space="preserve"> </w:t>
      </w:r>
      <w:r w:rsidRPr="00314A4A">
        <w:t>(entrée en vigueur pour le Canada le 19</w:t>
      </w:r>
      <w:r w:rsidR="001E30EE" w:rsidRPr="00314A4A">
        <w:t> </w:t>
      </w:r>
      <w:r w:rsidRPr="00314A4A">
        <w:t>août 1976),</w:t>
      </w:r>
      <w:r w:rsidRPr="00BB394E">
        <w:rPr>
          <w:i/>
          <w:iCs/>
        </w:rPr>
        <w:t xml:space="preserve"> </w:t>
      </w:r>
      <w:r w:rsidRPr="00314A4A">
        <w:t>art.</w:t>
      </w:r>
      <w:r w:rsidR="00D10C0F" w:rsidRPr="00314A4A">
        <w:t> </w:t>
      </w:r>
      <w:r w:rsidRPr="00314A4A">
        <w:t>10(1°)</w:t>
      </w:r>
      <w:r w:rsidR="00314A4A">
        <w:t>.</w:t>
      </w:r>
    </w:p>
  </w:footnote>
  <w:footnote w:id="31">
    <w:p w14:paraId="7CC8C396" w14:textId="358E46BC" w:rsidR="007A1C48" w:rsidRPr="00AF07D0" w:rsidRDefault="008A0C98" w:rsidP="00FB5583">
      <w:pPr>
        <w:pStyle w:val="NotesBasPage"/>
        <w:ind w:left="567" w:hanging="567"/>
      </w:pPr>
      <w:r>
        <w:rPr>
          <w:rStyle w:val="Appelnotedebasdep"/>
        </w:rPr>
        <w:footnoteRef/>
      </w:r>
      <w:r w:rsidRPr="00AF07D0">
        <w:t xml:space="preserve"> </w:t>
      </w:r>
      <w:r>
        <w:tab/>
      </w:r>
      <w:r w:rsidR="001C1FAF">
        <w:rPr>
          <w:smallCaps/>
        </w:rPr>
        <w:t>Commission des droits de la personne et des droits de la jeunesse</w:t>
      </w:r>
      <w:r w:rsidR="001C1FAF" w:rsidRPr="008E3E29">
        <w:t xml:space="preserve">, </w:t>
      </w:r>
      <w:r w:rsidR="001C1FAF">
        <w:t>«</w:t>
      </w:r>
      <w:r w:rsidR="00E706BD">
        <w:rPr>
          <w:rFonts w:ascii="Arial" w:hAnsi="Arial" w:cs="Arial"/>
        </w:rPr>
        <w:t> </w:t>
      </w:r>
      <w:r w:rsidR="0004535D" w:rsidRPr="0004535D">
        <w:t xml:space="preserve">Lettre au </w:t>
      </w:r>
      <w:r w:rsidR="00C92C91">
        <w:t>s</w:t>
      </w:r>
      <w:r w:rsidR="0004535D" w:rsidRPr="0004535D">
        <w:t xml:space="preserve">ous-ministre adjoint à l’Immigration et la Prospection sur la conformité du projet de Règlement modifiant le Règlement sur l’immigration au Québec avec les dispositions de la </w:t>
      </w:r>
      <w:r w:rsidR="0004535D" w:rsidRPr="00BF04DC">
        <w:rPr>
          <w:i/>
          <w:iCs/>
        </w:rPr>
        <w:t>Charte des droits et libertés de la personne</w:t>
      </w:r>
      <w:r w:rsidR="00E706BD">
        <w:rPr>
          <w:rFonts w:ascii="Arial" w:hAnsi="Arial" w:cs="Arial"/>
        </w:rPr>
        <w:t> </w:t>
      </w:r>
      <w:r w:rsidR="0004535D">
        <w:t>»</w:t>
      </w:r>
      <w:r>
        <w:t xml:space="preserve">, </w:t>
      </w:r>
      <w:r w:rsidR="0004535D">
        <w:t>22</w:t>
      </w:r>
      <w:r w:rsidR="00E706BD">
        <w:t> </w:t>
      </w:r>
      <w:r w:rsidR="0004535D">
        <w:t xml:space="preserve">juin </w:t>
      </w:r>
      <w:r>
        <w:t>2020, p.</w:t>
      </w:r>
      <w:r w:rsidR="00D10C0F">
        <w:t> </w:t>
      </w:r>
      <w:r>
        <w:t>4</w:t>
      </w:r>
      <w:r w:rsidR="00567865">
        <w:t>, [En ligne].</w:t>
      </w:r>
      <w:r w:rsidR="00147A56" w:rsidRPr="00147A56">
        <w:rPr>
          <w:sz w:val="22"/>
        </w:rPr>
        <w:t xml:space="preserve"> </w:t>
      </w:r>
      <w:hyperlink r:id="rId8" w:history="1">
        <w:r w:rsidR="007A1C48" w:rsidRPr="004569C1">
          <w:rPr>
            <w:rStyle w:val="Lienhypertexte"/>
          </w:rPr>
          <w:t>https://www.cdpdj.qc.ca/fr/actualites/lettre-sur-la-conformite-du-projet-de-reglement-modifiant-le-reglement-sur-limmigration-au-quebec</w:t>
        </w:r>
      </w:hyperlink>
    </w:p>
  </w:footnote>
  <w:footnote w:id="32">
    <w:p w14:paraId="4DEF0872" w14:textId="61187827" w:rsidR="00F11DE5" w:rsidRDefault="00F11DE5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EB7885">
        <w:t xml:space="preserve">Cahier de consultation, </w:t>
      </w:r>
      <w:proofErr w:type="spellStart"/>
      <w:r w:rsidR="004E62A0">
        <w:t>préc</w:t>
      </w:r>
      <w:proofErr w:type="spellEnd"/>
      <w:r w:rsidR="004E62A0">
        <w:t>., note</w:t>
      </w:r>
      <w:r w:rsidR="00EB7885">
        <w:t xml:space="preserve"> </w:t>
      </w:r>
      <w:r w:rsidR="00927066">
        <w:fldChar w:fldCharType="begin"/>
      </w:r>
      <w:r w:rsidR="00927066">
        <w:instrText xml:space="preserve"> NOTEREF _Ref204773415 \h </w:instrText>
      </w:r>
      <w:r w:rsidR="00B7651A">
        <w:instrText xml:space="preserve"> \* MERGEFORMAT </w:instrText>
      </w:r>
      <w:r w:rsidR="00927066">
        <w:fldChar w:fldCharType="separate"/>
      </w:r>
      <w:r w:rsidR="00C31B55">
        <w:t>2</w:t>
      </w:r>
      <w:r w:rsidR="00927066">
        <w:fldChar w:fldCharType="end"/>
      </w:r>
      <w:r w:rsidR="00BF04DC">
        <w:t>,</w:t>
      </w:r>
      <w:r>
        <w:t xml:space="preserve"> </w:t>
      </w:r>
      <w:r w:rsidRPr="009A4789">
        <w:t>p.</w:t>
      </w:r>
      <w:r w:rsidR="00D10C0F">
        <w:t> </w:t>
      </w:r>
      <w:r>
        <w:t>21</w:t>
      </w:r>
    </w:p>
  </w:footnote>
  <w:footnote w:id="33">
    <w:p w14:paraId="6623D527" w14:textId="0C6BAB86" w:rsidR="00F11DE5" w:rsidRDefault="00F11DE5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EB7885" w:rsidRPr="00EB7885">
        <w:rPr>
          <w:i/>
          <w:iCs/>
        </w:rPr>
        <w:t>Id</w:t>
      </w:r>
      <w:r w:rsidR="00EB7885">
        <w:t>.</w:t>
      </w:r>
      <w:r>
        <w:t>, p.</w:t>
      </w:r>
      <w:r w:rsidR="00D10C0F">
        <w:t> </w:t>
      </w:r>
      <w:r>
        <w:t>78.</w:t>
      </w:r>
    </w:p>
  </w:footnote>
  <w:footnote w:id="34">
    <w:p w14:paraId="07B52DE9" w14:textId="79290212" w:rsidR="00F11DE5" w:rsidRDefault="00F11DE5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>
        <w:tab/>
      </w:r>
      <w:r w:rsidR="005E0C67" w:rsidRPr="005E0C67">
        <w:rPr>
          <w:i/>
          <w:iCs/>
        </w:rPr>
        <w:t>Id</w:t>
      </w:r>
      <w:r w:rsidR="005E0C67" w:rsidRPr="005E0C67">
        <w:t>.</w:t>
      </w:r>
    </w:p>
  </w:footnote>
  <w:footnote w:id="35">
    <w:p w14:paraId="0D58C24F" w14:textId="1002F302" w:rsidR="009A4C67" w:rsidRDefault="009A4C67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E4589C">
        <w:tab/>
      </w:r>
      <w:r>
        <w:t xml:space="preserve">Lettre </w:t>
      </w:r>
      <w:r w:rsidR="008B0063">
        <w:t xml:space="preserve">à la ministre </w:t>
      </w:r>
      <w:r>
        <w:t xml:space="preserve">Fréchette, </w:t>
      </w:r>
      <w:proofErr w:type="spellStart"/>
      <w:r w:rsidR="008B0063">
        <w:t>préc</w:t>
      </w:r>
      <w:proofErr w:type="spellEnd"/>
      <w:r w:rsidR="008B0063">
        <w:t>., note</w:t>
      </w:r>
      <w:r w:rsidR="002A2EFD">
        <w:t> </w:t>
      </w:r>
      <w:r w:rsidR="00427F30">
        <w:fldChar w:fldCharType="begin"/>
      </w:r>
      <w:r w:rsidR="00427F30">
        <w:instrText xml:space="preserve"> NOTEREF _Ref205471621 \h </w:instrText>
      </w:r>
      <w:r w:rsidR="00B7651A">
        <w:instrText xml:space="preserve"> \* MERGEFORMAT </w:instrText>
      </w:r>
      <w:r w:rsidR="00427F30">
        <w:fldChar w:fldCharType="separate"/>
      </w:r>
      <w:r w:rsidR="00C31B55">
        <w:t>3</w:t>
      </w:r>
      <w:r w:rsidR="00427F30">
        <w:fldChar w:fldCharType="end"/>
      </w:r>
      <w:r w:rsidR="00427F30">
        <w:t xml:space="preserve">, </w:t>
      </w:r>
      <w:r>
        <w:t>p.</w:t>
      </w:r>
      <w:r w:rsidR="00D10C0F">
        <w:t> </w:t>
      </w:r>
      <w:r w:rsidR="00A73429">
        <w:t>2.</w:t>
      </w:r>
    </w:p>
  </w:footnote>
  <w:footnote w:id="36">
    <w:p w14:paraId="5C38339F" w14:textId="256194EE" w:rsidR="00615205" w:rsidRPr="003B2666" w:rsidRDefault="00615205" w:rsidP="00FB5583">
      <w:pPr>
        <w:pStyle w:val="NotesBasPage"/>
        <w:ind w:left="567" w:hanging="567"/>
      </w:pPr>
      <w:r>
        <w:rPr>
          <w:rStyle w:val="Appelnotedebasdep"/>
        </w:rPr>
        <w:footnoteRef/>
      </w:r>
      <w:r w:rsidRPr="003B2666">
        <w:t xml:space="preserve"> </w:t>
      </w:r>
      <w:r w:rsidR="006D798A" w:rsidRPr="003B2666">
        <w:tab/>
      </w:r>
      <w:r w:rsidR="009554BC" w:rsidRPr="003B2666">
        <w:rPr>
          <w:i/>
        </w:rPr>
        <w:t>Id</w:t>
      </w:r>
      <w:r w:rsidR="009554BC" w:rsidRPr="003B2666">
        <w:t>.,</w:t>
      </w:r>
      <w:r w:rsidR="00810926" w:rsidRPr="003B2666">
        <w:t xml:space="preserve"> p.</w:t>
      </w:r>
      <w:r w:rsidR="00D10C0F" w:rsidRPr="003B2666">
        <w:t> </w:t>
      </w:r>
      <w:r w:rsidR="00810926" w:rsidRPr="003B2666">
        <w:t>16.</w:t>
      </w:r>
    </w:p>
  </w:footnote>
  <w:footnote w:id="37">
    <w:p w14:paraId="38CC6BC8" w14:textId="72E7DB27" w:rsidR="00E778D3" w:rsidRPr="003B2666" w:rsidRDefault="00E778D3" w:rsidP="00FB5583">
      <w:pPr>
        <w:pStyle w:val="NotesBasPage"/>
        <w:ind w:left="567" w:hanging="567"/>
      </w:pPr>
      <w:r>
        <w:rPr>
          <w:rStyle w:val="Appelnotedebasdep"/>
        </w:rPr>
        <w:footnoteRef/>
      </w:r>
      <w:r w:rsidRPr="003B2666">
        <w:t xml:space="preserve"> </w:t>
      </w:r>
      <w:r w:rsidR="000F4A36" w:rsidRPr="003B2666">
        <w:tab/>
      </w:r>
      <w:r w:rsidR="009554BC" w:rsidRPr="003B2666">
        <w:rPr>
          <w:rStyle w:val="NotesBasPageCar"/>
          <w:i/>
        </w:rPr>
        <w:t>Id</w:t>
      </w:r>
      <w:r w:rsidR="00766CB4" w:rsidRPr="003B2666">
        <w:rPr>
          <w:rStyle w:val="NotesBasPageCar"/>
        </w:rPr>
        <w:t>.</w:t>
      </w:r>
    </w:p>
  </w:footnote>
  <w:footnote w:id="38">
    <w:p w14:paraId="6E4C3162" w14:textId="13C79D7D" w:rsidR="00C40107" w:rsidRPr="003B2666" w:rsidRDefault="00C40107" w:rsidP="00FB5583">
      <w:pPr>
        <w:pStyle w:val="NotesBasPage"/>
        <w:ind w:left="567" w:hanging="567"/>
      </w:pPr>
      <w:r>
        <w:rPr>
          <w:rStyle w:val="Appelnotedebasdep"/>
        </w:rPr>
        <w:footnoteRef/>
      </w:r>
      <w:r w:rsidRPr="003B2666">
        <w:t xml:space="preserve"> </w:t>
      </w:r>
      <w:r w:rsidR="00E4589C" w:rsidRPr="003B2666">
        <w:tab/>
      </w:r>
      <w:r w:rsidR="00766CB4" w:rsidRPr="003B2666">
        <w:rPr>
          <w:i/>
        </w:rPr>
        <w:t>Id</w:t>
      </w:r>
      <w:r w:rsidR="00766CB4" w:rsidRPr="003B2666">
        <w:t>.</w:t>
      </w:r>
      <w:r w:rsidR="00AB101D" w:rsidRPr="003B2666">
        <w:t>, p.</w:t>
      </w:r>
      <w:r w:rsidR="00D10C0F" w:rsidRPr="003B2666">
        <w:t> </w:t>
      </w:r>
      <w:r w:rsidR="00AB101D" w:rsidRPr="003B2666">
        <w:t>4.</w:t>
      </w:r>
    </w:p>
  </w:footnote>
  <w:footnote w:id="39">
    <w:p w14:paraId="56232223" w14:textId="727D31EE" w:rsidR="00581A27" w:rsidRPr="00A07895" w:rsidRDefault="00581A27" w:rsidP="00FB5583">
      <w:pPr>
        <w:pStyle w:val="NotesBasPage"/>
        <w:ind w:left="567" w:hanging="567"/>
      </w:pPr>
      <w:r w:rsidRPr="00A07895">
        <w:rPr>
          <w:rStyle w:val="Appelnotedebasdep"/>
        </w:rPr>
        <w:footnoteRef/>
      </w:r>
      <w:r w:rsidRPr="00A07895">
        <w:t xml:space="preserve"> </w:t>
      </w:r>
      <w:r w:rsidR="00E4589C">
        <w:tab/>
      </w:r>
      <w:r w:rsidR="0041715F" w:rsidRPr="0041715F">
        <w:rPr>
          <w:i/>
          <w:iCs/>
        </w:rPr>
        <w:t>Id</w:t>
      </w:r>
      <w:r w:rsidR="0041715F">
        <w:t>.</w:t>
      </w:r>
      <w:r w:rsidRPr="00A07895">
        <w:t xml:space="preserve">, </w:t>
      </w:r>
      <w:r w:rsidR="00E82BDC">
        <w:t>p</w:t>
      </w:r>
      <w:r w:rsidR="00EC3FBD" w:rsidRPr="00A07895">
        <w:t>.</w:t>
      </w:r>
      <w:r w:rsidR="00D10C0F">
        <w:t> </w:t>
      </w:r>
      <w:r w:rsidR="00EC3FBD" w:rsidRPr="00A07895">
        <w:t>4</w:t>
      </w:r>
      <w:r w:rsidR="007A1C48">
        <w:t xml:space="preserve"> et </w:t>
      </w:r>
      <w:r w:rsidR="00EC3FBD" w:rsidRPr="00A07895">
        <w:t>5</w:t>
      </w:r>
      <w:r w:rsidR="00C05251">
        <w:rPr>
          <w:rFonts w:ascii="Arial" w:hAnsi="Arial" w:cs="Arial"/>
        </w:rPr>
        <w:t> </w:t>
      </w:r>
      <w:r w:rsidR="00E23082">
        <w:t>;</w:t>
      </w:r>
      <w:r w:rsidR="0024164F" w:rsidRPr="00A07895">
        <w:t xml:space="preserve"> </w:t>
      </w:r>
      <w:r w:rsidR="00A07895" w:rsidRPr="00F8734F">
        <w:rPr>
          <w:smallCaps/>
        </w:rPr>
        <w:t>Statistique Canada</w:t>
      </w:r>
      <w:r w:rsidR="0024164F" w:rsidRPr="00A07895">
        <w:t>, «</w:t>
      </w:r>
      <w:r w:rsidR="00CC5496">
        <w:rPr>
          <w:rFonts w:ascii="Arial" w:hAnsi="Arial" w:cs="Arial"/>
        </w:rPr>
        <w:t> </w:t>
      </w:r>
      <w:r w:rsidR="0024164F" w:rsidRPr="00A07895">
        <w:t>Les conditions de logement des groupes racisés</w:t>
      </w:r>
      <w:r w:rsidR="00B14FD5">
        <w:t> </w:t>
      </w:r>
      <w:r w:rsidR="0024164F" w:rsidRPr="00A07895">
        <w:t>: un aperçu</w:t>
      </w:r>
      <w:r w:rsidR="00CC5496">
        <w:rPr>
          <w:rFonts w:ascii="Arial" w:hAnsi="Arial" w:cs="Arial"/>
        </w:rPr>
        <w:t> </w:t>
      </w:r>
      <w:r w:rsidR="0024164F" w:rsidRPr="00A07895">
        <w:t xml:space="preserve">», </w:t>
      </w:r>
      <w:r w:rsidR="0024164F" w:rsidRPr="00F8734F">
        <w:rPr>
          <w:i/>
          <w:iCs/>
        </w:rPr>
        <w:t>Le Quotidien</w:t>
      </w:r>
      <w:r w:rsidR="0024164F" w:rsidRPr="00A07895">
        <w:t>, 23</w:t>
      </w:r>
      <w:r w:rsidR="001E30EE">
        <w:t> </w:t>
      </w:r>
      <w:r w:rsidR="0024164F" w:rsidRPr="00A07895">
        <w:t>janvier 2023</w:t>
      </w:r>
      <w:r w:rsidR="00C05251">
        <w:rPr>
          <w:rFonts w:ascii="Arial" w:hAnsi="Arial" w:cs="Arial"/>
        </w:rPr>
        <w:t> </w:t>
      </w:r>
      <w:r w:rsidR="00452FFD" w:rsidRPr="00A07895">
        <w:t xml:space="preserve">; </w:t>
      </w:r>
      <w:r w:rsidR="00452FFD" w:rsidRPr="00F8734F">
        <w:rPr>
          <w:smallCaps/>
        </w:rPr>
        <w:t>Commission des droits de la personne et des droits de la jeunesse</w:t>
      </w:r>
      <w:r w:rsidR="00452FFD" w:rsidRPr="00A07895">
        <w:t xml:space="preserve">, </w:t>
      </w:r>
      <w:r w:rsidR="00452FFD" w:rsidRPr="00A07895">
        <w:rPr>
          <w:i/>
          <w:iCs/>
        </w:rPr>
        <w:t>Mémoire à l’Office de consultation publique de Montréal dans le cadre de la consultation publique sur le racisme et la discrimination systémiques</w:t>
      </w:r>
      <w:r w:rsidR="00452FFD" w:rsidRPr="00A07895">
        <w:t>, 2019</w:t>
      </w:r>
      <w:r w:rsidR="00452FFD" w:rsidRPr="00A07895">
        <w:rPr>
          <w:rFonts w:ascii="Arial" w:hAnsi="Arial" w:cs="Arial"/>
        </w:rPr>
        <w:t> </w:t>
      </w:r>
      <w:r w:rsidR="00452FFD" w:rsidRPr="00A07895">
        <w:t xml:space="preserve">; </w:t>
      </w:r>
      <w:r w:rsidR="00195D77" w:rsidRPr="00D650F4">
        <w:rPr>
          <w:smallCaps/>
        </w:rPr>
        <w:t>Directeur de la santé publique de Montréal</w:t>
      </w:r>
      <w:r w:rsidR="00452FFD" w:rsidRPr="00A07895">
        <w:t xml:space="preserve">, </w:t>
      </w:r>
      <w:r w:rsidR="00452FFD" w:rsidRPr="00A07895">
        <w:rPr>
          <w:i/>
          <w:iCs/>
        </w:rPr>
        <w:t>Pour des logements salubres et abordables</w:t>
      </w:r>
      <w:r w:rsidR="00452FFD" w:rsidRPr="00A07895">
        <w:t>, 2015.</w:t>
      </w:r>
    </w:p>
  </w:footnote>
  <w:footnote w:id="40">
    <w:p w14:paraId="253179F4" w14:textId="4D71E8A4" w:rsidR="006E0215" w:rsidRPr="00DE1292" w:rsidRDefault="006E0215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E4589C">
        <w:tab/>
      </w:r>
      <w:r w:rsidR="00E549AA">
        <w:t>A</w:t>
      </w:r>
      <w:r w:rsidR="006155A6" w:rsidRPr="006155A6">
        <w:t>rt.</w:t>
      </w:r>
      <w:r w:rsidR="00D10C0F">
        <w:t> </w:t>
      </w:r>
      <w:r w:rsidR="006155A6" w:rsidRPr="006155A6">
        <w:t xml:space="preserve">1 de la </w:t>
      </w:r>
      <w:r w:rsidR="006155A6" w:rsidRPr="00DE1292">
        <w:rPr>
          <w:i/>
          <w:iCs/>
        </w:rPr>
        <w:t>L</w:t>
      </w:r>
      <w:r w:rsidR="00DE1292" w:rsidRPr="00DE1292">
        <w:rPr>
          <w:i/>
          <w:iCs/>
        </w:rPr>
        <w:t>oi sur l’</w:t>
      </w:r>
      <w:r w:rsidR="00DE1292">
        <w:rPr>
          <w:i/>
          <w:iCs/>
        </w:rPr>
        <w:t>I</w:t>
      </w:r>
      <w:r w:rsidR="00DE1292" w:rsidRPr="00DE1292">
        <w:rPr>
          <w:i/>
          <w:iCs/>
        </w:rPr>
        <w:t>mmigration du Québec</w:t>
      </w:r>
      <w:r w:rsidR="00DE1292">
        <w:rPr>
          <w:i/>
          <w:iCs/>
        </w:rPr>
        <w:t>.</w:t>
      </w:r>
    </w:p>
  </w:footnote>
  <w:footnote w:id="41">
    <w:p w14:paraId="01891BDF" w14:textId="758B00B7" w:rsidR="00EC70AE" w:rsidRDefault="00EC70AE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E4589C">
        <w:tab/>
      </w:r>
      <w:r w:rsidR="00E549AA">
        <w:t>Art.</w:t>
      </w:r>
      <w:r w:rsidR="00D10C0F">
        <w:t> </w:t>
      </w:r>
      <w:r w:rsidR="00E549AA">
        <w:t xml:space="preserve">6.1 de la </w:t>
      </w:r>
      <w:r w:rsidR="00212F7A" w:rsidRPr="006D3AB2">
        <w:rPr>
          <w:i/>
          <w:iCs/>
        </w:rPr>
        <w:t>Charte de la langue française</w:t>
      </w:r>
      <w:r w:rsidR="00212F7A" w:rsidRPr="00212F7A">
        <w:t>, RLRQ, c. C</w:t>
      </w:r>
      <w:r w:rsidR="00D10C0F">
        <w:t> </w:t>
      </w:r>
      <w:r w:rsidR="00212F7A" w:rsidRPr="00212F7A">
        <w:t>-11</w:t>
      </w:r>
      <w:r w:rsidR="00036B6D">
        <w:t>.</w:t>
      </w:r>
    </w:p>
  </w:footnote>
  <w:footnote w:id="42">
    <w:p w14:paraId="4C75F2F9" w14:textId="6B264BD0" w:rsidR="00DF5A37" w:rsidRDefault="00A36B09" w:rsidP="00FB5583">
      <w:pPr>
        <w:pStyle w:val="NotesBasPage"/>
        <w:ind w:left="567" w:hanging="567"/>
      </w:pPr>
      <w:r>
        <w:rPr>
          <w:rStyle w:val="Appelnotedebasdep"/>
        </w:rPr>
        <w:footnoteRef/>
      </w:r>
      <w:r w:rsidR="00DF5A37">
        <w:rPr>
          <w:rStyle w:val="Appelnotedebasdep"/>
        </w:rPr>
        <w:footnoteRef/>
      </w:r>
      <w:r w:rsidR="00DF5A37">
        <w:t xml:space="preserve"> </w:t>
      </w:r>
      <w:r w:rsidR="00E4589C">
        <w:tab/>
      </w:r>
      <w:r w:rsidR="00DF5A37">
        <w:t>Cahier de consultation,</w:t>
      </w:r>
      <w:r w:rsidR="007F6B6B">
        <w:t xml:space="preserve"> </w:t>
      </w:r>
      <w:proofErr w:type="spellStart"/>
      <w:r w:rsidR="007F6B6B">
        <w:t>préc</w:t>
      </w:r>
      <w:proofErr w:type="spellEnd"/>
      <w:r w:rsidR="007F6B6B">
        <w:t>., note</w:t>
      </w:r>
      <w:r>
        <w:t xml:space="preserve"> </w:t>
      </w:r>
      <w:r>
        <w:fldChar w:fldCharType="begin"/>
      </w:r>
      <w:r>
        <w:instrText xml:space="preserve"> NOTEREF _Ref204773415 \h </w:instrText>
      </w:r>
      <w:r w:rsidR="00B7651A">
        <w:instrText xml:space="preserve"> \* MERGEFORMAT </w:instrText>
      </w:r>
      <w:r>
        <w:fldChar w:fldCharType="separate"/>
      </w:r>
      <w:r w:rsidR="00C31B55">
        <w:t>2</w:t>
      </w:r>
      <w:r>
        <w:fldChar w:fldCharType="end"/>
      </w:r>
      <w:r w:rsidR="001F2DBF">
        <w:t xml:space="preserve">, </w:t>
      </w:r>
      <w:r w:rsidR="00DF5A37">
        <w:t>p.</w:t>
      </w:r>
      <w:r w:rsidR="00D10C0F">
        <w:t> </w:t>
      </w:r>
      <w:r w:rsidR="00DF5A37">
        <w:t>54.</w:t>
      </w:r>
    </w:p>
  </w:footnote>
  <w:footnote w:id="43">
    <w:p w14:paraId="43837F92" w14:textId="0DA700F6" w:rsidR="00710CE2" w:rsidRPr="0056129E" w:rsidRDefault="00710CE2" w:rsidP="00FB5583">
      <w:pPr>
        <w:pStyle w:val="NotesBasPage"/>
        <w:ind w:left="567" w:hanging="567"/>
        <w:rPr>
          <w:lang w:val="en-CA"/>
        </w:rPr>
      </w:pPr>
      <w:r>
        <w:rPr>
          <w:rStyle w:val="Appelnotedebasdep"/>
        </w:rPr>
        <w:footnoteRef/>
      </w:r>
      <w:r>
        <w:t xml:space="preserve"> </w:t>
      </w:r>
      <w:r>
        <w:tab/>
      </w:r>
      <w:bookmarkStart w:id="8" w:name="_Hlk205475394"/>
      <w:r w:rsidR="00717092" w:rsidRPr="00DB7F85">
        <w:rPr>
          <w:smallCaps/>
          <w:szCs w:val="18"/>
        </w:rPr>
        <w:t>Commission des droits de la personne et des droits de la jeunesse</w:t>
      </w:r>
      <w:bookmarkEnd w:id="8"/>
      <w:r w:rsidR="00717092" w:rsidRPr="00DB7F85">
        <w:rPr>
          <w:szCs w:val="18"/>
        </w:rPr>
        <w:t xml:space="preserve">, </w:t>
      </w:r>
      <w:r w:rsidR="00717092" w:rsidRPr="00DB7F85">
        <w:rPr>
          <w:i/>
          <w:szCs w:val="18"/>
        </w:rPr>
        <w:t xml:space="preserve">Les personnes immigrantes : une richesse qui participe au développement social, culturel, économique et identitaire du Québec, </w:t>
      </w:r>
      <w:r w:rsidR="00717092" w:rsidRPr="00DB7F85">
        <w:rPr>
          <w:szCs w:val="18"/>
        </w:rPr>
        <w:t xml:space="preserve">18 octobre 2022, </w:t>
      </w:r>
      <w:r w:rsidR="00717092">
        <w:rPr>
          <w:szCs w:val="18"/>
        </w:rPr>
        <w:t>[E</w:t>
      </w:r>
      <w:r w:rsidR="00717092" w:rsidRPr="00DB7F85">
        <w:rPr>
          <w:szCs w:val="18"/>
        </w:rPr>
        <w:t>n ligne</w:t>
      </w:r>
      <w:r w:rsidR="00717092">
        <w:rPr>
          <w:szCs w:val="18"/>
        </w:rPr>
        <w:t>].</w:t>
      </w:r>
      <w:r w:rsidR="00717092" w:rsidRPr="00DB7F85">
        <w:rPr>
          <w:szCs w:val="18"/>
        </w:rPr>
        <w:t xml:space="preserve"> </w:t>
      </w:r>
      <w:hyperlink r:id="rId9" w:history="1">
        <w:r w:rsidR="00717092" w:rsidRPr="0056129E">
          <w:rPr>
            <w:rStyle w:val="Lienhypertexte"/>
            <w:szCs w:val="18"/>
            <w:lang w:val="en-CA"/>
          </w:rPr>
          <w:t>https://cdpdj.qc.ca/fr/actualites/declaration-immigration</w:t>
        </w:r>
      </w:hyperlink>
      <w:r w:rsidR="00717092" w:rsidRPr="0056129E">
        <w:rPr>
          <w:lang w:val="en-CA"/>
        </w:rPr>
        <w:t xml:space="preserve"> </w:t>
      </w:r>
    </w:p>
  </w:footnote>
  <w:footnote w:id="44">
    <w:p w14:paraId="26C1DEA1" w14:textId="262F43D9" w:rsidR="00710CE2" w:rsidRPr="0056129E" w:rsidRDefault="00710CE2" w:rsidP="00FB5583">
      <w:pPr>
        <w:pStyle w:val="NotesBasPage"/>
        <w:ind w:left="567" w:hanging="567"/>
        <w:rPr>
          <w:lang w:val="en-CA"/>
        </w:rPr>
      </w:pPr>
      <w:r>
        <w:rPr>
          <w:rStyle w:val="Appelnotedebasdep"/>
        </w:rPr>
        <w:footnoteRef/>
      </w:r>
      <w:r w:rsidRPr="0056129E">
        <w:rPr>
          <w:lang w:val="en-CA"/>
        </w:rPr>
        <w:t xml:space="preserve"> </w:t>
      </w:r>
      <w:r w:rsidRPr="0056129E">
        <w:rPr>
          <w:lang w:val="en-CA"/>
        </w:rPr>
        <w:tab/>
      </w:r>
      <w:r w:rsidRPr="0056129E">
        <w:rPr>
          <w:i/>
          <w:iCs/>
          <w:lang w:val="en-CA"/>
        </w:rPr>
        <w:t>Id</w:t>
      </w:r>
      <w:r w:rsidRPr="0056129E">
        <w:rPr>
          <w:lang w:val="en-CA"/>
        </w:rPr>
        <w:t>.</w:t>
      </w:r>
    </w:p>
  </w:footnote>
  <w:footnote w:id="45">
    <w:p w14:paraId="7686911D" w14:textId="1292DFE2" w:rsidR="00710CE2" w:rsidRPr="0056129E" w:rsidRDefault="00710CE2" w:rsidP="00FB5583">
      <w:pPr>
        <w:pStyle w:val="NotesBasPage"/>
        <w:ind w:left="567" w:hanging="567"/>
        <w:rPr>
          <w:lang w:val="en-CA"/>
        </w:rPr>
      </w:pPr>
      <w:r>
        <w:rPr>
          <w:rStyle w:val="Appelnotedebasdep"/>
        </w:rPr>
        <w:footnoteRef/>
      </w:r>
      <w:r w:rsidRPr="0056129E">
        <w:rPr>
          <w:lang w:val="en-CA"/>
        </w:rPr>
        <w:t xml:space="preserve"> </w:t>
      </w:r>
      <w:r w:rsidRPr="0056129E">
        <w:rPr>
          <w:lang w:val="en-CA"/>
        </w:rPr>
        <w:tab/>
      </w:r>
      <w:r w:rsidRPr="0056129E">
        <w:rPr>
          <w:i/>
          <w:iCs/>
          <w:lang w:val="en-CA"/>
        </w:rPr>
        <w:t>Id</w:t>
      </w:r>
      <w:r w:rsidRPr="0056129E">
        <w:rPr>
          <w:lang w:val="en-CA"/>
        </w:rPr>
        <w:t>.</w:t>
      </w:r>
    </w:p>
  </w:footnote>
  <w:footnote w:id="46">
    <w:p w14:paraId="16843CFF" w14:textId="63B1A5C0" w:rsidR="007C74DA" w:rsidRDefault="007C74DA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E4589C">
        <w:tab/>
      </w:r>
      <w:r w:rsidR="00F12D64">
        <w:t xml:space="preserve">Lettre à la ministre </w:t>
      </w:r>
      <w:r w:rsidR="001B582A">
        <w:t>Fréchette</w:t>
      </w:r>
      <w:r w:rsidR="008C7A7D">
        <w:t xml:space="preserve">, </w:t>
      </w:r>
      <w:proofErr w:type="spellStart"/>
      <w:r w:rsidR="00F12D64">
        <w:t>préc</w:t>
      </w:r>
      <w:proofErr w:type="spellEnd"/>
      <w:r w:rsidR="00F12D64">
        <w:t>., note</w:t>
      </w:r>
      <w:r w:rsidR="002A2EFD">
        <w:t> </w:t>
      </w:r>
      <w:r w:rsidR="00F12D64">
        <w:fldChar w:fldCharType="begin"/>
      </w:r>
      <w:r w:rsidR="00F12D64">
        <w:instrText xml:space="preserve"> NOTEREF _Ref205471621 \h </w:instrText>
      </w:r>
      <w:r w:rsidR="00B7651A">
        <w:instrText xml:space="preserve"> \* MERGEFORMAT </w:instrText>
      </w:r>
      <w:r w:rsidR="00F12D64">
        <w:fldChar w:fldCharType="separate"/>
      </w:r>
      <w:r w:rsidR="00C31B55">
        <w:t>3</w:t>
      </w:r>
      <w:r w:rsidR="00F12D64">
        <w:fldChar w:fldCharType="end"/>
      </w:r>
      <w:r w:rsidR="00F12D64">
        <w:t>,</w:t>
      </w:r>
      <w:r w:rsidR="008C7A7D">
        <w:t xml:space="preserve"> p.</w:t>
      </w:r>
      <w:r w:rsidR="00D10C0F">
        <w:t> </w:t>
      </w:r>
      <w:r w:rsidR="006169D2">
        <w:t>7</w:t>
      </w:r>
      <w:r w:rsidR="001B582A">
        <w:t xml:space="preserve">, </w:t>
      </w:r>
      <w:bookmarkStart w:id="10" w:name="_Hlk205476283"/>
      <w:r w:rsidR="00F12D64" w:rsidRPr="006778E5">
        <w:rPr>
          <w:smallCaps/>
        </w:rPr>
        <w:t>Commission des droits de la personne et des droits de la jeunesse</w:t>
      </w:r>
      <w:bookmarkEnd w:id="10"/>
      <w:r w:rsidR="00DD3671">
        <w:t xml:space="preserve">, </w:t>
      </w:r>
      <w:proofErr w:type="spellStart"/>
      <w:r w:rsidR="004E1827" w:rsidRPr="003569DD">
        <w:t>préc</w:t>
      </w:r>
      <w:proofErr w:type="spellEnd"/>
      <w:r w:rsidR="004E1827" w:rsidRPr="003569DD">
        <w:t>., note</w:t>
      </w:r>
      <w:r w:rsidR="003569DD" w:rsidRPr="003569DD">
        <w:fldChar w:fldCharType="begin"/>
      </w:r>
      <w:r w:rsidR="003569DD" w:rsidRPr="003569DD">
        <w:instrText xml:space="preserve"> NOTEREF _Ref205476825 \h </w:instrText>
      </w:r>
      <w:r w:rsidR="003569DD">
        <w:instrText xml:space="preserve"> \* MERGEFORMAT </w:instrText>
      </w:r>
      <w:r w:rsidR="003569DD" w:rsidRPr="003569DD">
        <w:fldChar w:fldCharType="separate"/>
      </w:r>
      <w:r w:rsidR="00C31B55">
        <w:t>17</w:t>
      </w:r>
      <w:r w:rsidR="003569DD" w:rsidRPr="003569DD">
        <w:fldChar w:fldCharType="end"/>
      </w:r>
      <w:r w:rsidR="003569DD">
        <w:t>,</w:t>
      </w:r>
      <w:r w:rsidR="00DD3671">
        <w:t xml:space="preserve"> </w:t>
      </w:r>
      <w:r w:rsidR="000D4D53">
        <w:t>p.</w:t>
      </w:r>
      <w:r w:rsidR="00D10C0F">
        <w:t> </w:t>
      </w:r>
      <w:r w:rsidR="008253D0">
        <w:t>8</w:t>
      </w:r>
      <w:r w:rsidR="006778E5">
        <w:t>.</w:t>
      </w:r>
    </w:p>
  </w:footnote>
  <w:footnote w:id="47">
    <w:p w14:paraId="60E328E8" w14:textId="4D2E2952" w:rsidR="00E00EF5" w:rsidRDefault="00E00EF5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E4589C">
        <w:tab/>
      </w:r>
      <w:r w:rsidRPr="00872187">
        <w:rPr>
          <w:smallCaps/>
        </w:rPr>
        <w:t>Commission des droits de la personne et des droits de la jeunesse</w:t>
      </w:r>
      <w:r>
        <w:t xml:space="preserve">, </w:t>
      </w:r>
      <w:r w:rsidRPr="00872187">
        <w:rPr>
          <w:i/>
          <w:iCs/>
        </w:rPr>
        <w:t>Mémoire soumis à la Commission des relations avec les citoyens de l’Assemblée nationale sur le projet de loi n° 84, Loi sur l’intégration nationale et la Charte québécoise des droits et libertés de la personne</w:t>
      </w:r>
      <w:r w:rsidRPr="00993916">
        <w:t>, 2025</w:t>
      </w:r>
      <w:r>
        <w:t>, p.</w:t>
      </w:r>
      <w:r w:rsidR="00D10C0F">
        <w:t> </w:t>
      </w:r>
      <w:r>
        <w:t>23.</w:t>
      </w:r>
    </w:p>
  </w:footnote>
  <w:footnote w:id="48">
    <w:p w14:paraId="0C5E0FCE" w14:textId="2B000E10" w:rsidR="00B64117" w:rsidRDefault="00B64117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E4589C">
        <w:tab/>
      </w:r>
      <w:r w:rsidRPr="00BF778E">
        <w:rPr>
          <w:i/>
          <w:iCs/>
        </w:rPr>
        <w:t>Id</w:t>
      </w:r>
      <w:r w:rsidR="00BF778E">
        <w:t>.</w:t>
      </w:r>
    </w:p>
  </w:footnote>
  <w:footnote w:id="49">
    <w:p w14:paraId="5898B8AE" w14:textId="72427B26" w:rsidR="004F3D60" w:rsidRDefault="004F3D60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E4589C">
        <w:tab/>
      </w:r>
      <w:r w:rsidR="00DB5665" w:rsidRPr="00BF778E">
        <w:rPr>
          <w:i/>
          <w:iCs/>
        </w:rPr>
        <w:t>Id</w:t>
      </w:r>
      <w:r w:rsidR="00BF778E">
        <w:t>.</w:t>
      </w:r>
    </w:p>
  </w:footnote>
  <w:footnote w:id="50">
    <w:p w14:paraId="1A2B5FB5" w14:textId="084219B8" w:rsidR="0041508E" w:rsidRPr="006D3AB2" w:rsidRDefault="0041508E" w:rsidP="006D3AB2">
      <w:pPr>
        <w:pStyle w:val="NotesBasPage"/>
      </w:pPr>
      <w:r w:rsidRPr="006D3AB2">
        <w:rPr>
          <w:rStyle w:val="Appelnotedebasdep"/>
          <w:sz w:val="18"/>
        </w:rPr>
        <w:footnoteRef/>
      </w:r>
      <w:r w:rsidRPr="006D3AB2">
        <w:rPr>
          <w:vertAlign w:val="superscript"/>
        </w:rPr>
        <w:t xml:space="preserve"> </w:t>
      </w:r>
      <w:r w:rsidR="00E4589C" w:rsidRPr="006D3AB2">
        <w:tab/>
      </w:r>
      <w:r w:rsidR="00DB5665" w:rsidRPr="006D3AB2">
        <w:rPr>
          <w:i/>
          <w:iCs/>
        </w:rPr>
        <w:t>Id</w:t>
      </w:r>
      <w:r w:rsidR="008905DA" w:rsidRPr="006D3AB2">
        <w:t>.</w:t>
      </w:r>
      <w:r w:rsidR="00DB5665" w:rsidRPr="006D3AB2">
        <w:t>, p.</w:t>
      </w:r>
      <w:r w:rsidR="00387B41" w:rsidRPr="006D3AB2">
        <w:t> </w:t>
      </w:r>
      <w:r w:rsidR="00526997" w:rsidRPr="006D3AB2">
        <w:t>15</w:t>
      </w:r>
      <w:r w:rsidR="00DB5665" w:rsidRPr="006D3AB2">
        <w:t>.</w:t>
      </w:r>
    </w:p>
  </w:footnote>
  <w:footnote w:id="51">
    <w:p w14:paraId="502C5D80" w14:textId="3158494F" w:rsidR="00006329" w:rsidRPr="006A0BD6" w:rsidRDefault="00006329" w:rsidP="00FB5583">
      <w:pPr>
        <w:pStyle w:val="NotesBasPage"/>
        <w:ind w:left="567" w:hanging="567"/>
      </w:pPr>
      <w:r w:rsidRPr="006A0BD6">
        <w:rPr>
          <w:rStyle w:val="Appelnotedebasdep"/>
          <w:sz w:val="18"/>
        </w:rPr>
        <w:footnoteRef/>
      </w:r>
      <w:r w:rsidRPr="006A0BD6">
        <w:rPr>
          <w:vertAlign w:val="superscript"/>
        </w:rPr>
        <w:t xml:space="preserve"> </w:t>
      </w:r>
      <w:r w:rsidR="00E4589C">
        <w:rPr>
          <w:vertAlign w:val="superscript"/>
        </w:rPr>
        <w:tab/>
      </w:r>
      <w:bookmarkStart w:id="12" w:name="_Hlk205476839"/>
      <w:r w:rsidR="008905DA" w:rsidRPr="006778E5">
        <w:rPr>
          <w:smallCaps/>
        </w:rPr>
        <w:t>Commission des droits de la personne et des droits de la jeunesse</w:t>
      </w:r>
      <w:bookmarkEnd w:id="12"/>
      <w:r w:rsidR="008905DA">
        <w:t xml:space="preserve">, </w:t>
      </w:r>
      <w:proofErr w:type="spellStart"/>
      <w:r w:rsidR="008905DA">
        <w:t>préc</w:t>
      </w:r>
      <w:proofErr w:type="spellEnd"/>
      <w:r w:rsidR="00AB1004">
        <w:t>.</w:t>
      </w:r>
      <w:r w:rsidR="004A1AB3">
        <w:t>, note</w:t>
      </w:r>
      <w:r w:rsidR="002A2EFD">
        <w:t> </w:t>
      </w:r>
      <w:r w:rsidR="00EE6C68">
        <w:fldChar w:fldCharType="begin"/>
      </w:r>
      <w:r w:rsidR="00EE6C68">
        <w:instrText xml:space="preserve"> NOTEREF _Ref205476825 \h </w:instrText>
      </w:r>
      <w:r w:rsidR="00B7651A">
        <w:instrText xml:space="preserve"> \* MERGEFORMAT </w:instrText>
      </w:r>
      <w:r w:rsidR="00EE6C68">
        <w:fldChar w:fldCharType="separate"/>
      </w:r>
      <w:r w:rsidR="00C31B55">
        <w:t>17</w:t>
      </w:r>
      <w:r w:rsidR="00EE6C68">
        <w:fldChar w:fldCharType="end"/>
      </w:r>
      <w:r w:rsidR="00AB1004">
        <w:t>,</w:t>
      </w:r>
      <w:r w:rsidR="007269DA" w:rsidRPr="006A0BD6">
        <w:t xml:space="preserve"> p.</w:t>
      </w:r>
      <w:r w:rsidR="00387B41">
        <w:t> </w:t>
      </w:r>
      <w:r w:rsidR="00092FAD" w:rsidRPr="006A0BD6">
        <w:t>10</w:t>
      </w:r>
      <w:r w:rsidR="005C0D69">
        <w:rPr>
          <w:smallCaps/>
        </w:rPr>
        <w:t>.</w:t>
      </w:r>
    </w:p>
  </w:footnote>
  <w:footnote w:id="52">
    <w:p w14:paraId="2EBC98F4" w14:textId="00AC1E18" w:rsidR="00CA2147" w:rsidRDefault="00CA2147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1C012F">
        <w:tab/>
      </w:r>
      <w:r w:rsidR="00564968">
        <w:t xml:space="preserve">Lettre à la ministre </w:t>
      </w:r>
      <w:r>
        <w:t xml:space="preserve">Fréchette, </w:t>
      </w:r>
      <w:proofErr w:type="spellStart"/>
      <w:r w:rsidR="00564968">
        <w:t>préc</w:t>
      </w:r>
      <w:proofErr w:type="spellEnd"/>
      <w:r w:rsidR="00564968">
        <w:t>., note</w:t>
      </w:r>
      <w:r w:rsidR="002A2EFD">
        <w:t> </w:t>
      </w:r>
      <w:r w:rsidR="00564968">
        <w:fldChar w:fldCharType="begin"/>
      </w:r>
      <w:r w:rsidR="00564968">
        <w:instrText xml:space="preserve"> NOTEREF _Ref205471621 \h </w:instrText>
      </w:r>
      <w:r w:rsidR="00B7651A">
        <w:instrText xml:space="preserve"> \* MERGEFORMAT </w:instrText>
      </w:r>
      <w:r w:rsidR="00564968">
        <w:fldChar w:fldCharType="separate"/>
      </w:r>
      <w:r w:rsidR="00C31B55">
        <w:t>3</w:t>
      </w:r>
      <w:r w:rsidR="00564968">
        <w:fldChar w:fldCharType="end"/>
      </w:r>
      <w:r w:rsidR="00564968">
        <w:t>,</w:t>
      </w:r>
      <w:r>
        <w:t xml:space="preserve"> p.</w:t>
      </w:r>
      <w:r w:rsidR="00387B41">
        <w:t> </w:t>
      </w:r>
      <w:r w:rsidR="00C5628E">
        <w:t>8.</w:t>
      </w:r>
    </w:p>
  </w:footnote>
  <w:footnote w:id="53">
    <w:p w14:paraId="05289177" w14:textId="74C8B800" w:rsidR="00DB1F57" w:rsidRDefault="00DB1F57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B7651A">
        <w:tab/>
      </w:r>
      <w:r w:rsidR="004B27A1" w:rsidRPr="004B27A1">
        <w:rPr>
          <w:i/>
          <w:iCs/>
        </w:rPr>
        <w:t>Pacte mondial sur les réfugiés</w:t>
      </w:r>
      <w:r w:rsidR="004B27A1" w:rsidRPr="004B27A1">
        <w:t xml:space="preserve">, </w:t>
      </w:r>
      <w:proofErr w:type="spellStart"/>
      <w:r w:rsidR="004B27A1" w:rsidRPr="004B27A1">
        <w:t>Rés</w:t>
      </w:r>
      <w:proofErr w:type="spellEnd"/>
      <w:r w:rsidR="004B27A1" w:rsidRPr="004B27A1">
        <w:t xml:space="preserve"> AG</w:t>
      </w:r>
      <w:r w:rsidR="00FA38E8">
        <w:t> </w:t>
      </w:r>
      <w:r w:rsidR="004B27A1" w:rsidRPr="004B27A1">
        <w:t>73/12 (Part</w:t>
      </w:r>
      <w:r w:rsidR="00FA38E8">
        <w:t> </w:t>
      </w:r>
      <w:r w:rsidR="004B27A1" w:rsidRPr="004B27A1">
        <w:t>II), Doc off AG NU, 73 A/73/12 (Part</w:t>
      </w:r>
      <w:r w:rsidR="00FA38E8">
        <w:t> </w:t>
      </w:r>
      <w:r w:rsidR="004B27A1" w:rsidRPr="004B27A1">
        <w:t>II) (2018)</w:t>
      </w:r>
      <w:r w:rsidR="00F61C17">
        <w:t>.</w:t>
      </w:r>
    </w:p>
  </w:footnote>
  <w:footnote w:id="54">
    <w:p w14:paraId="0F1173F5" w14:textId="15E2A9C2" w:rsidR="00AA7662" w:rsidRDefault="00F855BF" w:rsidP="00FB5583">
      <w:pPr>
        <w:pStyle w:val="NotesBasPage"/>
        <w:ind w:left="567" w:hanging="567"/>
      </w:pPr>
      <w:r>
        <w:rPr>
          <w:rStyle w:val="Appelnotedebasdep"/>
        </w:rPr>
        <w:footnoteRef/>
      </w:r>
      <w:r w:rsidR="00E8405E">
        <w:tab/>
      </w:r>
      <w:r w:rsidR="00C05C89" w:rsidRPr="003B686A">
        <w:rPr>
          <w:smallCaps/>
        </w:rPr>
        <w:t>Gouvernement du Québec</w:t>
      </w:r>
      <w:r w:rsidR="00C05C89">
        <w:t xml:space="preserve">, </w:t>
      </w:r>
      <w:r w:rsidR="00C03CB3" w:rsidRPr="00C03CB3">
        <w:rPr>
          <w:i/>
          <w:iCs/>
        </w:rPr>
        <w:t>D</w:t>
      </w:r>
      <w:r w:rsidR="00C05C89" w:rsidRPr="00C03CB3">
        <w:rPr>
          <w:i/>
          <w:iCs/>
        </w:rPr>
        <w:t>emandeurs d</w:t>
      </w:r>
      <w:r w:rsidR="00C03CB3" w:rsidRPr="00C03CB3">
        <w:rPr>
          <w:i/>
          <w:iCs/>
        </w:rPr>
        <w:t>’asile</w:t>
      </w:r>
      <w:r w:rsidR="00C05C89">
        <w:t>, 1</w:t>
      </w:r>
      <w:r w:rsidR="00ED0117">
        <w:t>1</w:t>
      </w:r>
      <w:r w:rsidR="00E706BD">
        <w:t> </w:t>
      </w:r>
      <w:r w:rsidR="00ED0117">
        <w:t>av</w:t>
      </w:r>
      <w:r w:rsidR="004E1665">
        <w:t>ril</w:t>
      </w:r>
      <w:r w:rsidR="00C05C89">
        <w:t xml:space="preserve"> 2025, [En ligne]. </w:t>
      </w:r>
      <w:hyperlink r:id="rId10" w:anchor="c135247" w:history="1">
        <w:r w:rsidR="00AA7662" w:rsidRPr="009957CF">
          <w:rPr>
            <w:rStyle w:val="Lienhypertexte"/>
          </w:rPr>
          <w:t>https://www.quebec.ca/immigration/refugies-demandeurs-asile/demandeurs-asile#c135247</w:t>
        </w:r>
      </w:hyperlink>
    </w:p>
  </w:footnote>
  <w:footnote w:id="55">
    <w:p w14:paraId="6F69A80E" w14:textId="5507AB8E" w:rsidR="00C470FE" w:rsidRPr="004E1665" w:rsidRDefault="00C470FE" w:rsidP="00FB5583">
      <w:pPr>
        <w:pStyle w:val="NotesBasPage"/>
        <w:ind w:left="567" w:hanging="567"/>
      </w:pPr>
      <w:r>
        <w:rPr>
          <w:rStyle w:val="Appelnotedebasdep"/>
        </w:rPr>
        <w:footnoteRef/>
      </w:r>
      <w:r>
        <w:t xml:space="preserve"> </w:t>
      </w:r>
      <w:r w:rsidR="001C012F">
        <w:tab/>
      </w:r>
      <w:r w:rsidR="005324E3" w:rsidRPr="005324E3">
        <w:rPr>
          <w:i/>
        </w:rPr>
        <w:t>Pacte mondial pour des migrations sûres, ordonnées et régulières</w:t>
      </w:r>
      <w:r w:rsidR="007C5DCC" w:rsidRPr="005324E3">
        <w:rPr>
          <w:i/>
        </w:rPr>
        <w:t>,</w:t>
      </w:r>
      <w:r w:rsidR="007C5DCC" w:rsidRPr="007C5DCC">
        <w:t xml:space="preserve"> </w:t>
      </w:r>
      <w:proofErr w:type="spellStart"/>
      <w:r w:rsidR="004E1665">
        <w:t>préc</w:t>
      </w:r>
      <w:proofErr w:type="spellEnd"/>
      <w:r w:rsidR="004E1665">
        <w:t>., note</w:t>
      </w:r>
      <w:r>
        <w:t> </w:t>
      </w:r>
      <w:r w:rsidR="004E1665">
        <w:fldChar w:fldCharType="begin"/>
      </w:r>
      <w:r w:rsidR="004E1665">
        <w:instrText xml:space="preserve"> NOTEREF _Ref205477139 \h </w:instrText>
      </w:r>
      <w:r w:rsidR="00B7651A">
        <w:instrText xml:space="preserve"> \* MERGEFORMAT </w:instrText>
      </w:r>
      <w:r w:rsidR="004E1665">
        <w:fldChar w:fldCharType="separate"/>
      </w:r>
      <w:r w:rsidR="00C31B55">
        <w:t>6</w:t>
      </w:r>
      <w:r w:rsidR="004E1665">
        <w:fldChar w:fldCharType="end"/>
      </w:r>
      <w:r w:rsidR="004E166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CC4E" w14:textId="77777777" w:rsidR="008605A4" w:rsidRDefault="008605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472D" w14:textId="22BB2519" w:rsidR="00FB3CE4" w:rsidRDefault="00A96B64" w:rsidP="00B52723">
    <w:pPr>
      <w:pStyle w:val="En-tte"/>
      <w:spacing w:after="0"/>
      <w:jc w:val="right"/>
      <w:rPr>
        <w:b/>
        <w:bCs/>
        <w:caps w:val="0"/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820451F" wp14:editId="509BFC16">
          <wp:simplePos x="0" y="0"/>
          <wp:positionH relativeFrom="column">
            <wp:posOffset>18415</wp:posOffset>
          </wp:positionH>
          <wp:positionV relativeFrom="paragraph">
            <wp:posOffset>-53340</wp:posOffset>
          </wp:positionV>
          <wp:extent cx="331200" cy="331200"/>
          <wp:effectExtent l="0" t="0" r="0" b="0"/>
          <wp:wrapNone/>
          <wp:docPr id="1424144714" name="Image 5" descr="Une image contenant Graphique, graphisme, Caractère coloré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31766" name="Image 5" descr="Une image contenant Graphique, graphisme, Caractère coloré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2DD" w:rsidRPr="001672DD">
      <w:rPr>
        <w:b/>
        <w:bCs/>
        <w:caps w:val="0"/>
        <w:noProof/>
      </w:rPr>
      <w:t>Monsieur Jean-François Roberge</w:t>
    </w:r>
  </w:p>
  <w:p w14:paraId="4ACD258F" w14:textId="3C88F562" w:rsidR="00A96B64" w:rsidRDefault="00D57E99" w:rsidP="00B52723">
    <w:pPr>
      <w:pStyle w:val="En-tte"/>
      <w:spacing w:after="0" w:line="240" w:lineRule="auto"/>
      <w:jc w:val="right"/>
      <w:rPr>
        <w:b/>
        <w:bCs/>
        <w:caps w:val="0"/>
        <w:noProof/>
      </w:rPr>
    </w:pPr>
    <w:r>
      <w:rPr>
        <w:b/>
        <w:bCs/>
        <w:caps w:val="0"/>
        <w:noProof/>
      </w:rPr>
      <w:t>15</w:t>
    </w:r>
    <w:r w:rsidR="00F74C72">
      <w:rPr>
        <w:b/>
        <w:bCs/>
        <w:caps w:val="0"/>
        <w:noProof/>
      </w:rPr>
      <w:t> </w:t>
    </w:r>
    <w:r>
      <w:rPr>
        <w:b/>
        <w:bCs/>
        <w:caps w:val="0"/>
        <w:noProof/>
      </w:rPr>
      <w:t>août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CF1A" w14:textId="3E601AFF" w:rsidR="002A7B5B" w:rsidRPr="00A96B64" w:rsidRDefault="00A96B64" w:rsidP="00E5655F">
    <w:pPr>
      <w:pStyle w:val="En-tte"/>
      <w:ind w:left="-142"/>
    </w:pPr>
    <w:r>
      <w:rPr>
        <w:noProof/>
      </w:rPr>
      <w:drawing>
        <wp:inline distT="0" distB="0" distL="0" distR="0" wp14:anchorId="39D1B8AC" wp14:editId="3DA661D8">
          <wp:extent cx="1803338" cy="724930"/>
          <wp:effectExtent l="0" t="0" r="6985" b="0"/>
          <wp:docPr id="840080379" name="Image 2" descr="Une image contenant Police, Graphique,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43144" name="Image 2" descr="Une image contenant Police, Graphique, capture d’écran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92" cy="743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F2C45">
      <w:rPr>
        <w:rFonts w:eastAsia="Aptos"/>
        <w:b/>
        <w:bCs/>
        <w:sz w:val="22"/>
        <w:szCs w:val="22"/>
      </w:rPr>
      <w:t xml:space="preserve"> </w:t>
    </w:r>
    <w:r>
      <w:rPr>
        <w:rFonts w:eastAsia="Aptos"/>
        <w:b/>
        <w:bCs/>
        <w:sz w:val="22"/>
        <w:szCs w:val="22"/>
      </w:rPr>
      <w:tab/>
    </w:r>
    <w:r>
      <w:rPr>
        <w:rFonts w:eastAsia="Aptos"/>
        <w:b/>
        <w:bCs/>
        <w:sz w:val="22"/>
        <w:szCs w:val="22"/>
      </w:rPr>
      <w:tab/>
    </w:r>
    <w:r>
      <w:rPr>
        <w:rFonts w:eastAsia="Aptos"/>
        <w:b/>
        <w:bCs/>
        <w:sz w:val="22"/>
        <w:szCs w:val="22"/>
      </w:rPr>
      <w:tab/>
    </w:r>
    <w:r>
      <w:rPr>
        <w:rFonts w:eastAsia="Aptos"/>
        <w:b/>
        <w:bCs/>
        <w:sz w:val="22"/>
        <w:szCs w:val="22"/>
      </w:rPr>
      <w:tab/>
    </w:r>
    <w:r>
      <w:rPr>
        <w:rFonts w:eastAsia="Aptos"/>
        <w:b/>
        <w:bCs/>
        <w:sz w:val="22"/>
        <w:szCs w:val="22"/>
      </w:rPr>
      <w:tab/>
    </w:r>
    <w:r w:rsidRPr="00E5655F">
      <w:rPr>
        <w:rFonts w:eastAsia="Aptos"/>
        <w:b/>
        <w:bCs/>
        <w:sz w:val="22"/>
        <w:szCs w:val="22"/>
      </w:rPr>
      <w:t>BUREAU DE LA présidence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0BB"/>
    <w:multiLevelType w:val="hybridMultilevel"/>
    <w:tmpl w:val="78E0C3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485F"/>
    <w:multiLevelType w:val="hybridMultilevel"/>
    <w:tmpl w:val="369C53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2F28"/>
    <w:multiLevelType w:val="hybridMultilevel"/>
    <w:tmpl w:val="A8E6EE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1ED0"/>
    <w:multiLevelType w:val="hybridMultilevel"/>
    <w:tmpl w:val="9050C8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97FFE"/>
    <w:multiLevelType w:val="hybridMultilevel"/>
    <w:tmpl w:val="0B3EAE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2333"/>
    <w:multiLevelType w:val="hybridMultilevel"/>
    <w:tmpl w:val="493E5C04"/>
    <w:lvl w:ilvl="0" w:tplc="358CC0DA">
      <w:start w:val="1"/>
      <w:numFmt w:val="bullet"/>
      <w:pStyle w:val="puces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1833"/>
    <w:multiLevelType w:val="hybridMultilevel"/>
    <w:tmpl w:val="FF4EDC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7F7EA9"/>
    <w:multiLevelType w:val="multilevel"/>
    <w:tmpl w:val="D22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2393A"/>
    <w:multiLevelType w:val="hybridMultilevel"/>
    <w:tmpl w:val="8006CD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67394"/>
    <w:multiLevelType w:val="hybridMultilevel"/>
    <w:tmpl w:val="2DD46912"/>
    <w:lvl w:ilvl="0" w:tplc="AB5A265E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54B0B"/>
    <w:multiLevelType w:val="hybridMultilevel"/>
    <w:tmpl w:val="74A444C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87509"/>
    <w:multiLevelType w:val="hybridMultilevel"/>
    <w:tmpl w:val="68AE61EE"/>
    <w:lvl w:ilvl="0" w:tplc="6AE8C790">
      <w:start w:val="1"/>
      <w:numFmt w:val="bullet"/>
      <w:lvlText w:val="–"/>
      <w:lvlJc w:val="left"/>
      <w:pPr>
        <w:ind w:left="180" w:hanging="180"/>
      </w:pPr>
      <w:rPr>
        <w:rFonts w:ascii="Aptos" w:hAnsi="Aptos" w:hint="default"/>
        <w:b w:val="0"/>
        <w:i w:val="0"/>
      </w:rPr>
    </w:lvl>
    <w:lvl w:ilvl="1" w:tplc="3AF8A47E">
      <w:start w:val="1"/>
      <w:numFmt w:val="bullet"/>
      <w:pStyle w:val="ListeUL2"/>
      <w:lvlText w:val="–"/>
      <w:lvlJc w:val="left"/>
      <w:pPr>
        <w:ind w:left="660" w:hanging="120"/>
      </w:pPr>
      <w:rPr>
        <w:rFonts w:ascii="Aptos" w:hAnsi="Apto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B2981"/>
    <w:multiLevelType w:val="hybridMultilevel"/>
    <w:tmpl w:val="F9EC6DB4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063828">
    <w:abstractNumId w:val="11"/>
  </w:num>
  <w:num w:numId="2" w16cid:durableId="1287857307">
    <w:abstractNumId w:val="12"/>
  </w:num>
  <w:num w:numId="3" w16cid:durableId="881676839">
    <w:abstractNumId w:val="10"/>
  </w:num>
  <w:num w:numId="4" w16cid:durableId="1502114888">
    <w:abstractNumId w:val="8"/>
  </w:num>
  <w:num w:numId="5" w16cid:durableId="1627932380">
    <w:abstractNumId w:val="0"/>
  </w:num>
  <w:num w:numId="6" w16cid:durableId="973633420">
    <w:abstractNumId w:val="1"/>
  </w:num>
  <w:num w:numId="7" w16cid:durableId="714040440">
    <w:abstractNumId w:val="2"/>
  </w:num>
  <w:num w:numId="8" w16cid:durableId="325406690">
    <w:abstractNumId w:val="9"/>
  </w:num>
  <w:num w:numId="9" w16cid:durableId="2038310955">
    <w:abstractNumId w:val="5"/>
  </w:num>
  <w:num w:numId="10" w16cid:durableId="356584452">
    <w:abstractNumId w:val="4"/>
  </w:num>
  <w:num w:numId="11" w16cid:durableId="1534415924">
    <w:abstractNumId w:val="7"/>
  </w:num>
  <w:num w:numId="12" w16cid:durableId="490371077">
    <w:abstractNumId w:val="3"/>
  </w:num>
  <w:num w:numId="13" w16cid:durableId="207188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HCQWOa46Vz2JD6uHU37lzeHef0HzF6jLQkj9ErBrYXlXNDnnsbt9Ftk1akc1BysJf1b+keM32E4c3bmG1QPaA==" w:salt="ZcETFtgpn3yJOhYW7IHu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74"/>
    <w:rsid w:val="0000013D"/>
    <w:rsid w:val="000002C6"/>
    <w:rsid w:val="00000FF8"/>
    <w:rsid w:val="00001781"/>
    <w:rsid w:val="00001E03"/>
    <w:rsid w:val="00002065"/>
    <w:rsid w:val="00002076"/>
    <w:rsid w:val="0000245F"/>
    <w:rsid w:val="00002D5E"/>
    <w:rsid w:val="0000331D"/>
    <w:rsid w:val="000035F0"/>
    <w:rsid w:val="0000379B"/>
    <w:rsid w:val="000045F0"/>
    <w:rsid w:val="0000490D"/>
    <w:rsid w:val="00004BD2"/>
    <w:rsid w:val="00005185"/>
    <w:rsid w:val="000051A4"/>
    <w:rsid w:val="000051B0"/>
    <w:rsid w:val="00005345"/>
    <w:rsid w:val="000055C2"/>
    <w:rsid w:val="00005825"/>
    <w:rsid w:val="00005A6D"/>
    <w:rsid w:val="00005A70"/>
    <w:rsid w:val="00005C93"/>
    <w:rsid w:val="00005CAA"/>
    <w:rsid w:val="00005D90"/>
    <w:rsid w:val="00005E8D"/>
    <w:rsid w:val="00006192"/>
    <w:rsid w:val="00006329"/>
    <w:rsid w:val="000069AB"/>
    <w:rsid w:val="000069CA"/>
    <w:rsid w:val="00006A67"/>
    <w:rsid w:val="00006CB7"/>
    <w:rsid w:val="000075B3"/>
    <w:rsid w:val="00007604"/>
    <w:rsid w:val="00010386"/>
    <w:rsid w:val="00010489"/>
    <w:rsid w:val="00010897"/>
    <w:rsid w:val="000108CE"/>
    <w:rsid w:val="00010C4B"/>
    <w:rsid w:val="00010C7B"/>
    <w:rsid w:val="00010D52"/>
    <w:rsid w:val="0001136F"/>
    <w:rsid w:val="000116EF"/>
    <w:rsid w:val="000117A0"/>
    <w:rsid w:val="0001192A"/>
    <w:rsid w:val="0001198D"/>
    <w:rsid w:val="0001199B"/>
    <w:rsid w:val="00011B8C"/>
    <w:rsid w:val="00011D7D"/>
    <w:rsid w:val="00012094"/>
    <w:rsid w:val="0001224A"/>
    <w:rsid w:val="0001246D"/>
    <w:rsid w:val="0001258E"/>
    <w:rsid w:val="00012889"/>
    <w:rsid w:val="000129C2"/>
    <w:rsid w:val="00012CCC"/>
    <w:rsid w:val="00013486"/>
    <w:rsid w:val="00013866"/>
    <w:rsid w:val="00013F2B"/>
    <w:rsid w:val="00013F7C"/>
    <w:rsid w:val="000142F2"/>
    <w:rsid w:val="0001436C"/>
    <w:rsid w:val="00014474"/>
    <w:rsid w:val="00014924"/>
    <w:rsid w:val="00014BCA"/>
    <w:rsid w:val="00014C02"/>
    <w:rsid w:val="00014E1E"/>
    <w:rsid w:val="00014F0D"/>
    <w:rsid w:val="0001553A"/>
    <w:rsid w:val="00015836"/>
    <w:rsid w:val="00015B56"/>
    <w:rsid w:val="00015C3A"/>
    <w:rsid w:val="00016201"/>
    <w:rsid w:val="000163A4"/>
    <w:rsid w:val="00016681"/>
    <w:rsid w:val="000167F9"/>
    <w:rsid w:val="00017167"/>
    <w:rsid w:val="000172DB"/>
    <w:rsid w:val="000174DB"/>
    <w:rsid w:val="00017846"/>
    <w:rsid w:val="00017E4E"/>
    <w:rsid w:val="00017E59"/>
    <w:rsid w:val="00020091"/>
    <w:rsid w:val="000201EB"/>
    <w:rsid w:val="00020532"/>
    <w:rsid w:val="00020851"/>
    <w:rsid w:val="00020A14"/>
    <w:rsid w:val="00020E53"/>
    <w:rsid w:val="0002101F"/>
    <w:rsid w:val="00021177"/>
    <w:rsid w:val="000211AF"/>
    <w:rsid w:val="00021404"/>
    <w:rsid w:val="00021496"/>
    <w:rsid w:val="00021684"/>
    <w:rsid w:val="00021722"/>
    <w:rsid w:val="00022525"/>
    <w:rsid w:val="0002274C"/>
    <w:rsid w:val="00022C06"/>
    <w:rsid w:val="00022D20"/>
    <w:rsid w:val="00022FB8"/>
    <w:rsid w:val="00023108"/>
    <w:rsid w:val="0002341B"/>
    <w:rsid w:val="000238B1"/>
    <w:rsid w:val="00023A54"/>
    <w:rsid w:val="00023B49"/>
    <w:rsid w:val="00023D9B"/>
    <w:rsid w:val="00024065"/>
    <w:rsid w:val="000246C5"/>
    <w:rsid w:val="000246DE"/>
    <w:rsid w:val="00024957"/>
    <w:rsid w:val="000249F2"/>
    <w:rsid w:val="00025252"/>
    <w:rsid w:val="0002559D"/>
    <w:rsid w:val="00025817"/>
    <w:rsid w:val="000259A2"/>
    <w:rsid w:val="00026122"/>
    <w:rsid w:val="00026397"/>
    <w:rsid w:val="00026571"/>
    <w:rsid w:val="000265A3"/>
    <w:rsid w:val="000266C7"/>
    <w:rsid w:val="00026EDA"/>
    <w:rsid w:val="00026FA6"/>
    <w:rsid w:val="0002703B"/>
    <w:rsid w:val="00027249"/>
    <w:rsid w:val="0002742E"/>
    <w:rsid w:val="0002752C"/>
    <w:rsid w:val="00027996"/>
    <w:rsid w:val="00027DC0"/>
    <w:rsid w:val="00027E20"/>
    <w:rsid w:val="000302F7"/>
    <w:rsid w:val="000308D3"/>
    <w:rsid w:val="00030AD5"/>
    <w:rsid w:val="00030BF4"/>
    <w:rsid w:val="000311C8"/>
    <w:rsid w:val="0003131E"/>
    <w:rsid w:val="000313B2"/>
    <w:rsid w:val="00032082"/>
    <w:rsid w:val="00032214"/>
    <w:rsid w:val="000329B2"/>
    <w:rsid w:val="00032BE9"/>
    <w:rsid w:val="00032C0F"/>
    <w:rsid w:val="00032C5D"/>
    <w:rsid w:val="00032EF7"/>
    <w:rsid w:val="0003308D"/>
    <w:rsid w:val="00033142"/>
    <w:rsid w:val="000331E7"/>
    <w:rsid w:val="00033D7E"/>
    <w:rsid w:val="00033DF7"/>
    <w:rsid w:val="00035024"/>
    <w:rsid w:val="0003544F"/>
    <w:rsid w:val="000361F8"/>
    <w:rsid w:val="00036312"/>
    <w:rsid w:val="00036626"/>
    <w:rsid w:val="0003679C"/>
    <w:rsid w:val="00036B6D"/>
    <w:rsid w:val="00036D96"/>
    <w:rsid w:val="00037224"/>
    <w:rsid w:val="00037506"/>
    <w:rsid w:val="000376E1"/>
    <w:rsid w:val="00037C98"/>
    <w:rsid w:val="00037E39"/>
    <w:rsid w:val="00037F0D"/>
    <w:rsid w:val="0004001A"/>
    <w:rsid w:val="00040141"/>
    <w:rsid w:val="000404D1"/>
    <w:rsid w:val="00040556"/>
    <w:rsid w:val="0004082C"/>
    <w:rsid w:val="00040D38"/>
    <w:rsid w:val="00040DBA"/>
    <w:rsid w:val="00041024"/>
    <w:rsid w:val="00041128"/>
    <w:rsid w:val="000412F1"/>
    <w:rsid w:val="000413EA"/>
    <w:rsid w:val="00041649"/>
    <w:rsid w:val="00041922"/>
    <w:rsid w:val="00041C0F"/>
    <w:rsid w:val="00041D02"/>
    <w:rsid w:val="000421D5"/>
    <w:rsid w:val="00042328"/>
    <w:rsid w:val="0004292B"/>
    <w:rsid w:val="0004297D"/>
    <w:rsid w:val="00042B74"/>
    <w:rsid w:val="00042BA4"/>
    <w:rsid w:val="00042D56"/>
    <w:rsid w:val="00043083"/>
    <w:rsid w:val="000431DF"/>
    <w:rsid w:val="00043258"/>
    <w:rsid w:val="0004343A"/>
    <w:rsid w:val="00043CC3"/>
    <w:rsid w:val="00043D87"/>
    <w:rsid w:val="000446E7"/>
    <w:rsid w:val="0004473C"/>
    <w:rsid w:val="0004487B"/>
    <w:rsid w:val="00044D5F"/>
    <w:rsid w:val="00044EDD"/>
    <w:rsid w:val="00045194"/>
    <w:rsid w:val="00045342"/>
    <w:rsid w:val="0004535D"/>
    <w:rsid w:val="00045510"/>
    <w:rsid w:val="00046504"/>
    <w:rsid w:val="00046642"/>
    <w:rsid w:val="000468E7"/>
    <w:rsid w:val="00046B98"/>
    <w:rsid w:val="00046BFC"/>
    <w:rsid w:val="00047436"/>
    <w:rsid w:val="0004747A"/>
    <w:rsid w:val="000475E1"/>
    <w:rsid w:val="00047AEB"/>
    <w:rsid w:val="00047F65"/>
    <w:rsid w:val="00050252"/>
    <w:rsid w:val="000502D0"/>
    <w:rsid w:val="00050374"/>
    <w:rsid w:val="00050812"/>
    <w:rsid w:val="00050BBD"/>
    <w:rsid w:val="00050EAE"/>
    <w:rsid w:val="0005142F"/>
    <w:rsid w:val="00051669"/>
    <w:rsid w:val="00051787"/>
    <w:rsid w:val="000519A9"/>
    <w:rsid w:val="00051C87"/>
    <w:rsid w:val="00051CB3"/>
    <w:rsid w:val="000525D1"/>
    <w:rsid w:val="00052699"/>
    <w:rsid w:val="00054694"/>
    <w:rsid w:val="000547D8"/>
    <w:rsid w:val="000548F6"/>
    <w:rsid w:val="00054CAB"/>
    <w:rsid w:val="00054FC8"/>
    <w:rsid w:val="0005522C"/>
    <w:rsid w:val="00055635"/>
    <w:rsid w:val="000556AE"/>
    <w:rsid w:val="00055D27"/>
    <w:rsid w:val="00055E2E"/>
    <w:rsid w:val="00055E40"/>
    <w:rsid w:val="00056045"/>
    <w:rsid w:val="0005605C"/>
    <w:rsid w:val="0005648C"/>
    <w:rsid w:val="000565FC"/>
    <w:rsid w:val="000566C4"/>
    <w:rsid w:val="00056718"/>
    <w:rsid w:val="000567BC"/>
    <w:rsid w:val="00057306"/>
    <w:rsid w:val="000578B4"/>
    <w:rsid w:val="00057A3A"/>
    <w:rsid w:val="00057D16"/>
    <w:rsid w:val="0006023D"/>
    <w:rsid w:val="00060B8F"/>
    <w:rsid w:val="00060D2E"/>
    <w:rsid w:val="00061861"/>
    <w:rsid w:val="000618DA"/>
    <w:rsid w:val="00061905"/>
    <w:rsid w:val="00061E7C"/>
    <w:rsid w:val="0006215A"/>
    <w:rsid w:val="000623AA"/>
    <w:rsid w:val="00062896"/>
    <w:rsid w:val="00062A42"/>
    <w:rsid w:val="00062CFB"/>
    <w:rsid w:val="000639BC"/>
    <w:rsid w:val="00063CF1"/>
    <w:rsid w:val="0006421B"/>
    <w:rsid w:val="000643C5"/>
    <w:rsid w:val="0006440E"/>
    <w:rsid w:val="000645E8"/>
    <w:rsid w:val="0006464C"/>
    <w:rsid w:val="00064948"/>
    <w:rsid w:val="00064FCE"/>
    <w:rsid w:val="00065210"/>
    <w:rsid w:val="0006540B"/>
    <w:rsid w:val="000656E2"/>
    <w:rsid w:val="000658A1"/>
    <w:rsid w:val="00065962"/>
    <w:rsid w:val="00065B30"/>
    <w:rsid w:val="00065BD4"/>
    <w:rsid w:val="00065D1F"/>
    <w:rsid w:val="00065D6A"/>
    <w:rsid w:val="00065F4E"/>
    <w:rsid w:val="0006658D"/>
    <w:rsid w:val="00066967"/>
    <w:rsid w:val="00066A43"/>
    <w:rsid w:val="00066F7E"/>
    <w:rsid w:val="00066F93"/>
    <w:rsid w:val="00066FED"/>
    <w:rsid w:val="0006729F"/>
    <w:rsid w:val="000672EA"/>
    <w:rsid w:val="000674F1"/>
    <w:rsid w:val="00067A27"/>
    <w:rsid w:val="00067A63"/>
    <w:rsid w:val="00067C74"/>
    <w:rsid w:val="0007019D"/>
    <w:rsid w:val="000702E0"/>
    <w:rsid w:val="000705B9"/>
    <w:rsid w:val="0007070C"/>
    <w:rsid w:val="00070A21"/>
    <w:rsid w:val="00070D8D"/>
    <w:rsid w:val="000710C8"/>
    <w:rsid w:val="000715A0"/>
    <w:rsid w:val="000716AF"/>
    <w:rsid w:val="00071E01"/>
    <w:rsid w:val="00072198"/>
    <w:rsid w:val="0007254E"/>
    <w:rsid w:val="000725C6"/>
    <w:rsid w:val="00072860"/>
    <w:rsid w:val="00072922"/>
    <w:rsid w:val="000729F8"/>
    <w:rsid w:val="00072DD1"/>
    <w:rsid w:val="00072DF1"/>
    <w:rsid w:val="0007351A"/>
    <w:rsid w:val="000736E3"/>
    <w:rsid w:val="000738D6"/>
    <w:rsid w:val="00073921"/>
    <w:rsid w:val="0007397E"/>
    <w:rsid w:val="000739EE"/>
    <w:rsid w:val="00073AD2"/>
    <w:rsid w:val="00073FFE"/>
    <w:rsid w:val="00074319"/>
    <w:rsid w:val="0007448F"/>
    <w:rsid w:val="0007467D"/>
    <w:rsid w:val="0007477A"/>
    <w:rsid w:val="00074867"/>
    <w:rsid w:val="00074B7E"/>
    <w:rsid w:val="0007505B"/>
    <w:rsid w:val="00075723"/>
    <w:rsid w:val="000757CB"/>
    <w:rsid w:val="00075881"/>
    <w:rsid w:val="00075B53"/>
    <w:rsid w:val="00075D1A"/>
    <w:rsid w:val="00076192"/>
    <w:rsid w:val="000761F7"/>
    <w:rsid w:val="000764FE"/>
    <w:rsid w:val="00076590"/>
    <w:rsid w:val="000766B0"/>
    <w:rsid w:val="000766E3"/>
    <w:rsid w:val="0007670B"/>
    <w:rsid w:val="00076885"/>
    <w:rsid w:val="000768C7"/>
    <w:rsid w:val="00076A6C"/>
    <w:rsid w:val="00076AD3"/>
    <w:rsid w:val="00076F66"/>
    <w:rsid w:val="00077127"/>
    <w:rsid w:val="00077159"/>
    <w:rsid w:val="0007721F"/>
    <w:rsid w:val="00077377"/>
    <w:rsid w:val="00077823"/>
    <w:rsid w:val="00077A5A"/>
    <w:rsid w:val="00077BE2"/>
    <w:rsid w:val="0008008E"/>
    <w:rsid w:val="00080258"/>
    <w:rsid w:val="000803A8"/>
    <w:rsid w:val="00080707"/>
    <w:rsid w:val="0008097C"/>
    <w:rsid w:val="00080D72"/>
    <w:rsid w:val="00081246"/>
    <w:rsid w:val="00081440"/>
    <w:rsid w:val="00081908"/>
    <w:rsid w:val="000819D9"/>
    <w:rsid w:val="00081D72"/>
    <w:rsid w:val="00081E22"/>
    <w:rsid w:val="00082290"/>
    <w:rsid w:val="000824A8"/>
    <w:rsid w:val="000828B1"/>
    <w:rsid w:val="000828F4"/>
    <w:rsid w:val="00082946"/>
    <w:rsid w:val="00082B2D"/>
    <w:rsid w:val="00082BBD"/>
    <w:rsid w:val="00082BED"/>
    <w:rsid w:val="00082CB6"/>
    <w:rsid w:val="00082CF2"/>
    <w:rsid w:val="0008314C"/>
    <w:rsid w:val="00083207"/>
    <w:rsid w:val="000835C8"/>
    <w:rsid w:val="000836CC"/>
    <w:rsid w:val="000837CC"/>
    <w:rsid w:val="00083E52"/>
    <w:rsid w:val="00084003"/>
    <w:rsid w:val="00084330"/>
    <w:rsid w:val="000843F2"/>
    <w:rsid w:val="00084D31"/>
    <w:rsid w:val="0008509D"/>
    <w:rsid w:val="00085E32"/>
    <w:rsid w:val="00085EBC"/>
    <w:rsid w:val="00085FEB"/>
    <w:rsid w:val="00086629"/>
    <w:rsid w:val="000866B3"/>
    <w:rsid w:val="0008673D"/>
    <w:rsid w:val="0008678B"/>
    <w:rsid w:val="000869AB"/>
    <w:rsid w:val="00086CDB"/>
    <w:rsid w:val="00086FA3"/>
    <w:rsid w:val="00087180"/>
    <w:rsid w:val="0008723D"/>
    <w:rsid w:val="00087300"/>
    <w:rsid w:val="000873C2"/>
    <w:rsid w:val="0008742C"/>
    <w:rsid w:val="000874B0"/>
    <w:rsid w:val="00087D8D"/>
    <w:rsid w:val="00087E8A"/>
    <w:rsid w:val="00087FFA"/>
    <w:rsid w:val="000903FD"/>
    <w:rsid w:val="000904D8"/>
    <w:rsid w:val="00090631"/>
    <w:rsid w:val="00090D12"/>
    <w:rsid w:val="00090F6A"/>
    <w:rsid w:val="00090FEE"/>
    <w:rsid w:val="000915FB"/>
    <w:rsid w:val="00091630"/>
    <w:rsid w:val="00091921"/>
    <w:rsid w:val="00091B9E"/>
    <w:rsid w:val="00091CE2"/>
    <w:rsid w:val="00092389"/>
    <w:rsid w:val="00092883"/>
    <w:rsid w:val="00092943"/>
    <w:rsid w:val="000929DE"/>
    <w:rsid w:val="00092A3E"/>
    <w:rsid w:val="00092BCD"/>
    <w:rsid w:val="00092DB4"/>
    <w:rsid w:val="00092F02"/>
    <w:rsid w:val="00092FAD"/>
    <w:rsid w:val="00093011"/>
    <w:rsid w:val="00093483"/>
    <w:rsid w:val="000935CD"/>
    <w:rsid w:val="000936DB"/>
    <w:rsid w:val="00093737"/>
    <w:rsid w:val="000938D6"/>
    <w:rsid w:val="00093DB6"/>
    <w:rsid w:val="00094DFC"/>
    <w:rsid w:val="0009548C"/>
    <w:rsid w:val="00095588"/>
    <w:rsid w:val="00095958"/>
    <w:rsid w:val="00095B20"/>
    <w:rsid w:val="000967C5"/>
    <w:rsid w:val="00096940"/>
    <w:rsid w:val="00096D3D"/>
    <w:rsid w:val="0009709E"/>
    <w:rsid w:val="000973D4"/>
    <w:rsid w:val="000976BE"/>
    <w:rsid w:val="00097754"/>
    <w:rsid w:val="000977DF"/>
    <w:rsid w:val="00097EA5"/>
    <w:rsid w:val="000A0517"/>
    <w:rsid w:val="000A06B4"/>
    <w:rsid w:val="000A07E0"/>
    <w:rsid w:val="000A07F0"/>
    <w:rsid w:val="000A0BD5"/>
    <w:rsid w:val="000A1345"/>
    <w:rsid w:val="000A145A"/>
    <w:rsid w:val="000A1593"/>
    <w:rsid w:val="000A163E"/>
    <w:rsid w:val="000A18EF"/>
    <w:rsid w:val="000A1FB3"/>
    <w:rsid w:val="000A2579"/>
    <w:rsid w:val="000A2725"/>
    <w:rsid w:val="000A273D"/>
    <w:rsid w:val="000A2895"/>
    <w:rsid w:val="000A2C52"/>
    <w:rsid w:val="000A2E37"/>
    <w:rsid w:val="000A2F36"/>
    <w:rsid w:val="000A3002"/>
    <w:rsid w:val="000A32D0"/>
    <w:rsid w:val="000A36D5"/>
    <w:rsid w:val="000A36DB"/>
    <w:rsid w:val="000A37A5"/>
    <w:rsid w:val="000A383A"/>
    <w:rsid w:val="000A390C"/>
    <w:rsid w:val="000A3A4B"/>
    <w:rsid w:val="000A3E12"/>
    <w:rsid w:val="000A3E3B"/>
    <w:rsid w:val="000A3F6E"/>
    <w:rsid w:val="000A40E1"/>
    <w:rsid w:val="000A42FA"/>
    <w:rsid w:val="000A4950"/>
    <w:rsid w:val="000A4C40"/>
    <w:rsid w:val="000A4DE1"/>
    <w:rsid w:val="000A5E03"/>
    <w:rsid w:val="000A619F"/>
    <w:rsid w:val="000A62A1"/>
    <w:rsid w:val="000A62BF"/>
    <w:rsid w:val="000A6434"/>
    <w:rsid w:val="000A65A6"/>
    <w:rsid w:val="000A6632"/>
    <w:rsid w:val="000A6717"/>
    <w:rsid w:val="000A6C0C"/>
    <w:rsid w:val="000A7286"/>
    <w:rsid w:val="000A764A"/>
    <w:rsid w:val="000A77BA"/>
    <w:rsid w:val="000A77E7"/>
    <w:rsid w:val="000A7B0E"/>
    <w:rsid w:val="000A7FBD"/>
    <w:rsid w:val="000A7FE3"/>
    <w:rsid w:val="000B0028"/>
    <w:rsid w:val="000B0399"/>
    <w:rsid w:val="000B055C"/>
    <w:rsid w:val="000B05A8"/>
    <w:rsid w:val="000B06AA"/>
    <w:rsid w:val="000B08CF"/>
    <w:rsid w:val="000B0A0E"/>
    <w:rsid w:val="000B11EC"/>
    <w:rsid w:val="000B131D"/>
    <w:rsid w:val="000B1502"/>
    <w:rsid w:val="000B1B90"/>
    <w:rsid w:val="000B1DFF"/>
    <w:rsid w:val="000B2021"/>
    <w:rsid w:val="000B23E7"/>
    <w:rsid w:val="000B24C2"/>
    <w:rsid w:val="000B259E"/>
    <w:rsid w:val="000B26C2"/>
    <w:rsid w:val="000B2962"/>
    <w:rsid w:val="000B2A34"/>
    <w:rsid w:val="000B2AF7"/>
    <w:rsid w:val="000B2F61"/>
    <w:rsid w:val="000B3723"/>
    <w:rsid w:val="000B388D"/>
    <w:rsid w:val="000B3AFF"/>
    <w:rsid w:val="000B3B76"/>
    <w:rsid w:val="000B3E98"/>
    <w:rsid w:val="000B412C"/>
    <w:rsid w:val="000B41AF"/>
    <w:rsid w:val="000B41E2"/>
    <w:rsid w:val="000B4403"/>
    <w:rsid w:val="000B450C"/>
    <w:rsid w:val="000B47C8"/>
    <w:rsid w:val="000B4B67"/>
    <w:rsid w:val="000B4C27"/>
    <w:rsid w:val="000B4DB6"/>
    <w:rsid w:val="000B4E59"/>
    <w:rsid w:val="000B528A"/>
    <w:rsid w:val="000B53C1"/>
    <w:rsid w:val="000B5577"/>
    <w:rsid w:val="000B58EC"/>
    <w:rsid w:val="000B5934"/>
    <w:rsid w:val="000B5E08"/>
    <w:rsid w:val="000B5E35"/>
    <w:rsid w:val="000B6267"/>
    <w:rsid w:val="000B6274"/>
    <w:rsid w:val="000B631F"/>
    <w:rsid w:val="000B6AEF"/>
    <w:rsid w:val="000B6F9F"/>
    <w:rsid w:val="000B7404"/>
    <w:rsid w:val="000B7414"/>
    <w:rsid w:val="000B7616"/>
    <w:rsid w:val="000B7770"/>
    <w:rsid w:val="000B7833"/>
    <w:rsid w:val="000B7A0F"/>
    <w:rsid w:val="000B7AA2"/>
    <w:rsid w:val="000B7B56"/>
    <w:rsid w:val="000B7C8E"/>
    <w:rsid w:val="000B7DD9"/>
    <w:rsid w:val="000C0224"/>
    <w:rsid w:val="000C0324"/>
    <w:rsid w:val="000C06AA"/>
    <w:rsid w:val="000C07C2"/>
    <w:rsid w:val="000C0F97"/>
    <w:rsid w:val="000C120F"/>
    <w:rsid w:val="000C174E"/>
    <w:rsid w:val="000C1E4C"/>
    <w:rsid w:val="000C1FA9"/>
    <w:rsid w:val="000C1FBE"/>
    <w:rsid w:val="000C221C"/>
    <w:rsid w:val="000C25E8"/>
    <w:rsid w:val="000C28B9"/>
    <w:rsid w:val="000C28FB"/>
    <w:rsid w:val="000C2CE9"/>
    <w:rsid w:val="000C3045"/>
    <w:rsid w:val="000C31C9"/>
    <w:rsid w:val="000C35A0"/>
    <w:rsid w:val="000C35E9"/>
    <w:rsid w:val="000C3D6A"/>
    <w:rsid w:val="000C3FAF"/>
    <w:rsid w:val="000C4063"/>
    <w:rsid w:val="000C40A7"/>
    <w:rsid w:val="000C42A0"/>
    <w:rsid w:val="000C42F2"/>
    <w:rsid w:val="000C440C"/>
    <w:rsid w:val="000C4609"/>
    <w:rsid w:val="000C4899"/>
    <w:rsid w:val="000C4B13"/>
    <w:rsid w:val="000C4BB5"/>
    <w:rsid w:val="000C5218"/>
    <w:rsid w:val="000C5465"/>
    <w:rsid w:val="000C54CA"/>
    <w:rsid w:val="000C575C"/>
    <w:rsid w:val="000C58FB"/>
    <w:rsid w:val="000C59E8"/>
    <w:rsid w:val="000C5AF0"/>
    <w:rsid w:val="000C5F15"/>
    <w:rsid w:val="000C605B"/>
    <w:rsid w:val="000C63D3"/>
    <w:rsid w:val="000C6454"/>
    <w:rsid w:val="000C6A08"/>
    <w:rsid w:val="000C6C74"/>
    <w:rsid w:val="000C6C76"/>
    <w:rsid w:val="000C7027"/>
    <w:rsid w:val="000C70C3"/>
    <w:rsid w:val="000C7310"/>
    <w:rsid w:val="000C73AB"/>
    <w:rsid w:val="000C7D4C"/>
    <w:rsid w:val="000D0567"/>
    <w:rsid w:val="000D05F9"/>
    <w:rsid w:val="000D088B"/>
    <w:rsid w:val="000D08D3"/>
    <w:rsid w:val="000D0A8C"/>
    <w:rsid w:val="000D0F69"/>
    <w:rsid w:val="000D1365"/>
    <w:rsid w:val="000D14E4"/>
    <w:rsid w:val="000D15B6"/>
    <w:rsid w:val="000D192E"/>
    <w:rsid w:val="000D1B26"/>
    <w:rsid w:val="000D2034"/>
    <w:rsid w:val="000D20F0"/>
    <w:rsid w:val="000D2106"/>
    <w:rsid w:val="000D214C"/>
    <w:rsid w:val="000D24A4"/>
    <w:rsid w:val="000D2598"/>
    <w:rsid w:val="000D2A91"/>
    <w:rsid w:val="000D2D8B"/>
    <w:rsid w:val="000D2E38"/>
    <w:rsid w:val="000D309C"/>
    <w:rsid w:val="000D363B"/>
    <w:rsid w:val="000D3A5E"/>
    <w:rsid w:val="000D44D0"/>
    <w:rsid w:val="000D4A30"/>
    <w:rsid w:val="000D4D53"/>
    <w:rsid w:val="000D5526"/>
    <w:rsid w:val="000D5560"/>
    <w:rsid w:val="000D5648"/>
    <w:rsid w:val="000D5876"/>
    <w:rsid w:val="000D5B5D"/>
    <w:rsid w:val="000D5EC7"/>
    <w:rsid w:val="000D62D1"/>
    <w:rsid w:val="000D631A"/>
    <w:rsid w:val="000D635D"/>
    <w:rsid w:val="000D6452"/>
    <w:rsid w:val="000D64C8"/>
    <w:rsid w:val="000D658D"/>
    <w:rsid w:val="000D6B8E"/>
    <w:rsid w:val="000D6C31"/>
    <w:rsid w:val="000D6DF4"/>
    <w:rsid w:val="000D7213"/>
    <w:rsid w:val="000D74D8"/>
    <w:rsid w:val="000D79EC"/>
    <w:rsid w:val="000D7EA4"/>
    <w:rsid w:val="000E048B"/>
    <w:rsid w:val="000E051B"/>
    <w:rsid w:val="000E070A"/>
    <w:rsid w:val="000E092C"/>
    <w:rsid w:val="000E0C0E"/>
    <w:rsid w:val="000E0E75"/>
    <w:rsid w:val="000E0E84"/>
    <w:rsid w:val="000E13F3"/>
    <w:rsid w:val="000E17C6"/>
    <w:rsid w:val="000E196A"/>
    <w:rsid w:val="000E19C1"/>
    <w:rsid w:val="000E1A1E"/>
    <w:rsid w:val="000E2437"/>
    <w:rsid w:val="000E2777"/>
    <w:rsid w:val="000E2AF2"/>
    <w:rsid w:val="000E2D28"/>
    <w:rsid w:val="000E2FC5"/>
    <w:rsid w:val="000E3295"/>
    <w:rsid w:val="000E3FBE"/>
    <w:rsid w:val="000E4029"/>
    <w:rsid w:val="000E4059"/>
    <w:rsid w:val="000E422C"/>
    <w:rsid w:val="000E42F2"/>
    <w:rsid w:val="000E4393"/>
    <w:rsid w:val="000E4450"/>
    <w:rsid w:val="000E48F8"/>
    <w:rsid w:val="000E4B1F"/>
    <w:rsid w:val="000E4D5A"/>
    <w:rsid w:val="000E4FA3"/>
    <w:rsid w:val="000E5797"/>
    <w:rsid w:val="000E59D1"/>
    <w:rsid w:val="000E5A6D"/>
    <w:rsid w:val="000E5F06"/>
    <w:rsid w:val="000E5F8A"/>
    <w:rsid w:val="000E6011"/>
    <w:rsid w:val="000E664B"/>
    <w:rsid w:val="000E6C04"/>
    <w:rsid w:val="000E6D0D"/>
    <w:rsid w:val="000E727E"/>
    <w:rsid w:val="000E7539"/>
    <w:rsid w:val="000E779D"/>
    <w:rsid w:val="000E7BC4"/>
    <w:rsid w:val="000F01C3"/>
    <w:rsid w:val="000F058D"/>
    <w:rsid w:val="000F0A3C"/>
    <w:rsid w:val="000F0CC4"/>
    <w:rsid w:val="000F0D1D"/>
    <w:rsid w:val="000F0FFD"/>
    <w:rsid w:val="000F1111"/>
    <w:rsid w:val="000F12DB"/>
    <w:rsid w:val="000F1713"/>
    <w:rsid w:val="000F2904"/>
    <w:rsid w:val="000F2BE8"/>
    <w:rsid w:val="000F2DBB"/>
    <w:rsid w:val="000F2E19"/>
    <w:rsid w:val="000F39C3"/>
    <w:rsid w:val="000F3A79"/>
    <w:rsid w:val="000F3F9C"/>
    <w:rsid w:val="000F4589"/>
    <w:rsid w:val="000F458C"/>
    <w:rsid w:val="000F45BD"/>
    <w:rsid w:val="000F45D5"/>
    <w:rsid w:val="000F4603"/>
    <w:rsid w:val="000F4646"/>
    <w:rsid w:val="000F478F"/>
    <w:rsid w:val="000F4A36"/>
    <w:rsid w:val="000F5280"/>
    <w:rsid w:val="000F5D0B"/>
    <w:rsid w:val="000F6067"/>
    <w:rsid w:val="000F6282"/>
    <w:rsid w:val="000F6640"/>
    <w:rsid w:val="000F6B15"/>
    <w:rsid w:val="000F6FB8"/>
    <w:rsid w:val="000F7681"/>
    <w:rsid w:val="000F76CD"/>
    <w:rsid w:val="000F7DB8"/>
    <w:rsid w:val="000F7E0E"/>
    <w:rsid w:val="00100540"/>
    <w:rsid w:val="00100695"/>
    <w:rsid w:val="001009FE"/>
    <w:rsid w:val="001011AE"/>
    <w:rsid w:val="0010228C"/>
    <w:rsid w:val="001024EB"/>
    <w:rsid w:val="001024F3"/>
    <w:rsid w:val="0010253C"/>
    <w:rsid w:val="0010255C"/>
    <w:rsid w:val="00102666"/>
    <w:rsid w:val="001028F0"/>
    <w:rsid w:val="00102BF2"/>
    <w:rsid w:val="0010341D"/>
    <w:rsid w:val="001035E9"/>
    <w:rsid w:val="00103710"/>
    <w:rsid w:val="0010378D"/>
    <w:rsid w:val="0010392C"/>
    <w:rsid w:val="00103E0D"/>
    <w:rsid w:val="00104040"/>
    <w:rsid w:val="001040F7"/>
    <w:rsid w:val="00104147"/>
    <w:rsid w:val="001043D0"/>
    <w:rsid w:val="00104706"/>
    <w:rsid w:val="00104979"/>
    <w:rsid w:val="00104982"/>
    <w:rsid w:val="00104A8D"/>
    <w:rsid w:val="00104F6D"/>
    <w:rsid w:val="001053EB"/>
    <w:rsid w:val="001053F3"/>
    <w:rsid w:val="001055F4"/>
    <w:rsid w:val="00105723"/>
    <w:rsid w:val="00105A29"/>
    <w:rsid w:val="00105CD0"/>
    <w:rsid w:val="00105F9B"/>
    <w:rsid w:val="001064B3"/>
    <w:rsid w:val="00106594"/>
    <w:rsid w:val="00106B5E"/>
    <w:rsid w:val="00106D08"/>
    <w:rsid w:val="001071E7"/>
    <w:rsid w:val="0010726D"/>
    <w:rsid w:val="00107378"/>
    <w:rsid w:val="00107723"/>
    <w:rsid w:val="00107F39"/>
    <w:rsid w:val="0011037E"/>
    <w:rsid w:val="001105EF"/>
    <w:rsid w:val="00110616"/>
    <w:rsid w:val="0011081C"/>
    <w:rsid w:val="00111355"/>
    <w:rsid w:val="0011144C"/>
    <w:rsid w:val="001114BD"/>
    <w:rsid w:val="00111869"/>
    <w:rsid w:val="001118E1"/>
    <w:rsid w:val="00111C7D"/>
    <w:rsid w:val="00112853"/>
    <w:rsid w:val="001128CA"/>
    <w:rsid w:val="00112FF8"/>
    <w:rsid w:val="001137BC"/>
    <w:rsid w:val="001139BE"/>
    <w:rsid w:val="001144D0"/>
    <w:rsid w:val="00114591"/>
    <w:rsid w:val="00114E38"/>
    <w:rsid w:val="00115017"/>
    <w:rsid w:val="00115B71"/>
    <w:rsid w:val="00115E7D"/>
    <w:rsid w:val="00116130"/>
    <w:rsid w:val="001164B1"/>
    <w:rsid w:val="001169CE"/>
    <w:rsid w:val="00116AF4"/>
    <w:rsid w:val="00116B9C"/>
    <w:rsid w:val="00116C15"/>
    <w:rsid w:val="0011737C"/>
    <w:rsid w:val="0011754A"/>
    <w:rsid w:val="00117C90"/>
    <w:rsid w:val="00117D3D"/>
    <w:rsid w:val="0012029C"/>
    <w:rsid w:val="00120550"/>
    <w:rsid w:val="00120B6A"/>
    <w:rsid w:val="00120FC8"/>
    <w:rsid w:val="0012147C"/>
    <w:rsid w:val="001214AF"/>
    <w:rsid w:val="00121B84"/>
    <w:rsid w:val="00121BE6"/>
    <w:rsid w:val="00121C37"/>
    <w:rsid w:val="00121F05"/>
    <w:rsid w:val="001220E6"/>
    <w:rsid w:val="0012219A"/>
    <w:rsid w:val="001221E5"/>
    <w:rsid w:val="001222E2"/>
    <w:rsid w:val="00122444"/>
    <w:rsid w:val="00122553"/>
    <w:rsid w:val="00122682"/>
    <w:rsid w:val="00122B1A"/>
    <w:rsid w:val="00122B74"/>
    <w:rsid w:val="00122BC9"/>
    <w:rsid w:val="0012308B"/>
    <w:rsid w:val="0012308F"/>
    <w:rsid w:val="00123814"/>
    <w:rsid w:val="00123FD5"/>
    <w:rsid w:val="00124617"/>
    <w:rsid w:val="00124847"/>
    <w:rsid w:val="00124B30"/>
    <w:rsid w:val="00124BA7"/>
    <w:rsid w:val="00124C55"/>
    <w:rsid w:val="00124DFC"/>
    <w:rsid w:val="00124E36"/>
    <w:rsid w:val="00125091"/>
    <w:rsid w:val="0012544D"/>
    <w:rsid w:val="00125B82"/>
    <w:rsid w:val="00125DAC"/>
    <w:rsid w:val="00125E9B"/>
    <w:rsid w:val="0012610C"/>
    <w:rsid w:val="001261ED"/>
    <w:rsid w:val="00126225"/>
    <w:rsid w:val="00126357"/>
    <w:rsid w:val="001265EB"/>
    <w:rsid w:val="00126729"/>
    <w:rsid w:val="00126924"/>
    <w:rsid w:val="001269C1"/>
    <w:rsid w:val="001269D1"/>
    <w:rsid w:val="001269E9"/>
    <w:rsid w:val="00126AA5"/>
    <w:rsid w:val="00126BB3"/>
    <w:rsid w:val="00126E10"/>
    <w:rsid w:val="00127227"/>
    <w:rsid w:val="001277BE"/>
    <w:rsid w:val="00127A0F"/>
    <w:rsid w:val="00127ADA"/>
    <w:rsid w:val="00127DD8"/>
    <w:rsid w:val="00127F52"/>
    <w:rsid w:val="001300F8"/>
    <w:rsid w:val="00130209"/>
    <w:rsid w:val="001309CA"/>
    <w:rsid w:val="00130B2D"/>
    <w:rsid w:val="00130BA0"/>
    <w:rsid w:val="00130C90"/>
    <w:rsid w:val="00130D2F"/>
    <w:rsid w:val="00130EB5"/>
    <w:rsid w:val="00131004"/>
    <w:rsid w:val="00131022"/>
    <w:rsid w:val="00131216"/>
    <w:rsid w:val="0013175B"/>
    <w:rsid w:val="00131770"/>
    <w:rsid w:val="001319EB"/>
    <w:rsid w:val="00131BA7"/>
    <w:rsid w:val="00131CA3"/>
    <w:rsid w:val="00131ECE"/>
    <w:rsid w:val="00131EEE"/>
    <w:rsid w:val="00131FEA"/>
    <w:rsid w:val="001320DB"/>
    <w:rsid w:val="00132608"/>
    <w:rsid w:val="00132E53"/>
    <w:rsid w:val="001331ED"/>
    <w:rsid w:val="001332E7"/>
    <w:rsid w:val="0013365E"/>
    <w:rsid w:val="00133CB6"/>
    <w:rsid w:val="00133CE5"/>
    <w:rsid w:val="00133F0A"/>
    <w:rsid w:val="00134152"/>
    <w:rsid w:val="00134A11"/>
    <w:rsid w:val="00134A86"/>
    <w:rsid w:val="00134A9E"/>
    <w:rsid w:val="00134BB4"/>
    <w:rsid w:val="00135217"/>
    <w:rsid w:val="0013523D"/>
    <w:rsid w:val="0013549C"/>
    <w:rsid w:val="001355CF"/>
    <w:rsid w:val="001356EC"/>
    <w:rsid w:val="001357E9"/>
    <w:rsid w:val="00135C52"/>
    <w:rsid w:val="00136005"/>
    <w:rsid w:val="001364CD"/>
    <w:rsid w:val="0013668D"/>
    <w:rsid w:val="00136C64"/>
    <w:rsid w:val="00136F71"/>
    <w:rsid w:val="00137108"/>
    <w:rsid w:val="00137927"/>
    <w:rsid w:val="00137985"/>
    <w:rsid w:val="00137E48"/>
    <w:rsid w:val="00137FA4"/>
    <w:rsid w:val="0014002D"/>
    <w:rsid w:val="0014036C"/>
    <w:rsid w:val="00140519"/>
    <w:rsid w:val="00140548"/>
    <w:rsid w:val="0014058A"/>
    <w:rsid w:val="00140627"/>
    <w:rsid w:val="00140912"/>
    <w:rsid w:val="00140A90"/>
    <w:rsid w:val="00140C77"/>
    <w:rsid w:val="00140E1E"/>
    <w:rsid w:val="00141358"/>
    <w:rsid w:val="00141393"/>
    <w:rsid w:val="001414EF"/>
    <w:rsid w:val="00141B67"/>
    <w:rsid w:val="00141FED"/>
    <w:rsid w:val="001423D6"/>
    <w:rsid w:val="001424D9"/>
    <w:rsid w:val="001426BD"/>
    <w:rsid w:val="001428AB"/>
    <w:rsid w:val="001428B6"/>
    <w:rsid w:val="00142A4E"/>
    <w:rsid w:val="00142BC8"/>
    <w:rsid w:val="00142E73"/>
    <w:rsid w:val="001431A8"/>
    <w:rsid w:val="001432D5"/>
    <w:rsid w:val="001434AD"/>
    <w:rsid w:val="001435FA"/>
    <w:rsid w:val="00143634"/>
    <w:rsid w:val="00143845"/>
    <w:rsid w:val="00143D7E"/>
    <w:rsid w:val="00143F64"/>
    <w:rsid w:val="00144682"/>
    <w:rsid w:val="001446D5"/>
    <w:rsid w:val="001447A7"/>
    <w:rsid w:val="00144AB6"/>
    <w:rsid w:val="00144C58"/>
    <w:rsid w:val="00144CE8"/>
    <w:rsid w:val="00144F5F"/>
    <w:rsid w:val="001451F0"/>
    <w:rsid w:val="001452C2"/>
    <w:rsid w:val="001456D2"/>
    <w:rsid w:val="0014575A"/>
    <w:rsid w:val="0014577E"/>
    <w:rsid w:val="00145918"/>
    <w:rsid w:val="001459B6"/>
    <w:rsid w:val="00145D84"/>
    <w:rsid w:val="00146194"/>
    <w:rsid w:val="001461A7"/>
    <w:rsid w:val="001463C5"/>
    <w:rsid w:val="00146AC0"/>
    <w:rsid w:val="00146B1B"/>
    <w:rsid w:val="00146B25"/>
    <w:rsid w:val="00146B5C"/>
    <w:rsid w:val="00146C37"/>
    <w:rsid w:val="00146D1C"/>
    <w:rsid w:val="00146E9D"/>
    <w:rsid w:val="00146EBB"/>
    <w:rsid w:val="00146F66"/>
    <w:rsid w:val="0014708B"/>
    <w:rsid w:val="001473BF"/>
    <w:rsid w:val="00147610"/>
    <w:rsid w:val="001478D4"/>
    <w:rsid w:val="00147A56"/>
    <w:rsid w:val="00147B15"/>
    <w:rsid w:val="00147B2B"/>
    <w:rsid w:val="00147BC8"/>
    <w:rsid w:val="00147FE0"/>
    <w:rsid w:val="0015016D"/>
    <w:rsid w:val="001503FA"/>
    <w:rsid w:val="00150449"/>
    <w:rsid w:val="001511B5"/>
    <w:rsid w:val="0015123F"/>
    <w:rsid w:val="001513A8"/>
    <w:rsid w:val="001515A3"/>
    <w:rsid w:val="001517F1"/>
    <w:rsid w:val="001518A1"/>
    <w:rsid w:val="001518C3"/>
    <w:rsid w:val="001519B6"/>
    <w:rsid w:val="00152148"/>
    <w:rsid w:val="0015217E"/>
    <w:rsid w:val="001522D7"/>
    <w:rsid w:val="001523C2"/>
    <w:rsid w:val="001523E4"/>
    <w:rsid w:val="00152CB6"/>
    <w:rsid w:val="00152D7E"/>
    <w:rsid w:val="00152DC4"/>
    <w:rsid w:val="00153297"/>
    <w:rsid w:val="0015349D"/>
    <w:rsid w:val="00153A4F"/>
    <w:rsid w:val="00153AAE"/>
    <w:rsid w:val="00153D57"/>
    <w:rsid w:val="001540B1"/>
    <w:rsid w:val="00154872"/>
    <w:rsid w:val="00154E24"/>
    <w:rsid w:val="001552F7"/>
    <w:rsid w:val="001554FC"/>
    <w:rsid w:val="001557FB"/>
    <w:rsid w:val="001558F9"/>
    <w:rsid w:val="00155A35"/>
    <w:rsid w:val="00155B11"/>
    <w:rsid w:val="00155D96"/>
    <w:rsid w:val="00155FCA"/>
    <w:rsid w:val="001570A7"/>
    <w:rsid w:val="001572E0"/>
    <w:rsid w:val="00157782"/>
    <w:rsid w:val="00157825"/>
    <w:rsid w:val="00157BB9"/>
    <w:rsid w:val="00157C34"/>
    <w:rsid w:val="00157D74"/>
    <w:rsid w:val="00157D8D"/>
    <w:rsid w:val="00157FCA"/>
    <w:rsid w:val="00157FCE"/>
    <w:rsid w:val="00160195"/>
    <w:rsid w:val="0016032A"/>
    <w:rsid w:val="00160538"/>
    <w:rsid w:val="00160617"/>
    <w:rsid w:val="001607E1"/>
    <w:rsid w:val="00161767"/>
    <w:rsid w:val="00161841"/>
    <w:rsid w:val="00162369"/>
    <w:rsid w:val="0016255D"/>
    <w:rsid w:val="0016261B"/>
    <w:rsid w:val="0016297C"/>
    <w:rsid w:val="00162A93"/>
    <w:rsid w:val="0016300F"/>
    <w:rsid w:val="0016307B"/>
    <w:rsid w:val="0016317E"/>
    <w:rsid w:val="00163485"/>
    <w:rsid w:val="001635B7"/>
    <w:rsid w:val="00163628"/>
    <w:rsid w:val="00163728"/>
    <w:rsid w:val="00163912"/>
    <w:rsid w:val="001639C2"/>
    <w:rsid w:val="001639D6"/>
    <w:rsid w:val="00163A6C"/>
    <w:rsid w:val="00163B69"/>
    <w:rsid w:val="00163C43"/>
    <w:rsid w:val="00163CBE"/>
    <w:rsid w:val="00163E9C"/>
    <w:rsid w:val="00163F31"/>
    <w:rsid w:val="00163F68"/>
    <w:rsid w:val="00163FFB"/>
    <w:rsid w:val="00164017"/>
    <w:rsid w:val="001641D2"/>
    <w:rsid w:val="001641DE"/>
    <w:rsid w:val="00164391"/>
    <w:rsid w:val="001648F0"/>
    <w:rsid w:val="00164917"/>
    <w:rsid w:val="00165A75"/>
    <w:rsid w:val="00165D7C"/>
    <w:rsid w:val="00165E08"/>
    <w:rsid w:val="00165F56"/>
    <w:rsid w:val="00166009"/>
    <w:rsid w:val="00166019"/>
    <w:rsid w:val="0016604E"/>
    <w:rsid w:val="00166072"/>
    <w:rsid w:val="0016626C"/>
    <w:rsid w:val="0016671F"/>
    <w:rsid w:val="0016679F"/>
    <w:rsid w:val="00166B6B"/>
    <w:rsid w:val="00166DAC"/>
    <w:rsid w:val="00166E55"/>
    <w:rsid w:val="001671B5"/>
    <w:rsid w:val="001672DD"/>
    <w:rsid w:val="00167442"/>
    <w:rsid w:val="00167625"/>
    <w:rsid w:val="00167652"/>
    <w:rsid w:val="0016770D"/>
    <w:rsid w:val="001677BE"/>
    <w:rsid w:val="00170018"/>
    <w:rsid w:val="001703D6"/>
    <w:rsid w:val="00170523"/>
    <w:rsid w:val="00170565"/>
    <w:rsid w:val="0017067A"/>
    <w:rsid w:val="00170763"/>
    <w:rsid w:val="00170CA5"/>
    <w:rsid w:val="0017117F"/>
    <w:rsid w:val="0017118D"/>
    <w:rsid w:val="001712F5"/>
    <w:rsid w:val="00171560"/>
    <w:rsid w:val="001717DF"/>
    <w:rsid w:val="00171BD9"/>
    <w:rsid w:val="00172022"/>
    <w:rsid w:val="00172026"/>
    <w:rsid w:val="00172259"/>
    <w:rsid w:val="001725F1"/>
    <w:rsid w:val="00172D49"/>
    <w:rsid w:val="00172DFC"/>
    <w:rsid w:val="00172F99"/>
    <w:rsid w:val="001730D6"/>
    <w:rsid w:val="001734A7"/>
    <w:rsid w:val="00173A9D"/>
    <w:rsid w:val="00173C72"/>
    <w:rsid w:val="00174056"/>
    <w:rsid w:val="00174398"/>
    <w:rsid w:val="00174511"/>
    <w:rsid w:val="0017451C"/>
    <w:rsid w:val="001747DB"/>
    <w:rsid w:val="0017480D"/>
    <w:rsid w:val="00174963"/>
    <w:rsid w:val="001750FB"/>
    <w:rsid w:val="00175283"/>
    <w:rsid w:val="0017528A"/>
    <w:rsid w:val="0017541C"/>
    <w:rsid w:val="0017581E"/>
    <w:rsid w:val="00175EF9"/>
    <w:rsid w:val="00176144"/>
    <w:rsid w:val="0017628F"/>
    <w:rsid w:val="0017640F"/>
    <w:rsid w:val="001764B9"/>
    <w:rsid w:val="00176902"/>
    <w:rsid w:val="00176B2A"/>
    <w:rsid w:val="001770DA"/>
    <w:rsid w:val="0017725D"/>
    <w:rsid w:val="001773E3"/>
    <w:rsid w:val="00177C41"/>
    <w:rsid w:val="00177DF0"/>
    <w:rsid w:val="00177E90"/>
    <w:rsid w:val="001804E9"/>
    <w:rsid w:val="00180508"/>
    <w:rsid w:val="00180590"/>
    <w:rsid w:val="00180797"/>
    <w:rsid w:val="0018086E"/>
    <w:rsid w:val="00180F5B"/>
    <w:rsid w:val="00180FA6"/>
    <w:rsid w:val="001810DE"/>
    <w:rsid w:val="00181221"/>
    <w:rsid w:val="00181ABB"/>
    <w:rsid w:val="00182143"/>
    <w:rsid w:val="00182892"/>
    <w:rsid w:val="00182EA2"/>
    <w:rsid w:val="00182F89"/>
    <w:rsid w:val="001830A9"/>
    <w:rsid w:val="001830EE"/>
    <w:rsid w:val="0018311F"/>
    <w:rsid w:val="0018325A"/>
    <w:rsid w:val="0018331D"/>
    <w:rsid w:val="001836D2"/>
    <w:rsid w:val="00183862"/>
    <w:rsid w:val="00183A86"/>
    <w:rsid w:val="00183CC8"/>
    <w:rsid w:val="00183E5A"/>
    <w:rsid w:val="00183EE9"/>
    <w:rsid w:val="00183EFE"/>
    <w:rsid w:val="0018480D"/>
    <w:rsid w:val="00184A92"/>
    <w:rsid w:val="00184B60"/>
    <w:rsid w:val="00184E2A"/>
    <w:rsid w:val="0018500D"/>
    <w:rsid w:val="001855EB"/>
    <w:rsid w:val="0018575F"/>
    <w:rsid w:val="00185F42"/>
    <w:rsid w:val="00186160"/>
    <w:rsid w:val="0018616C"/>
    <w:rsid w:val="001861A3"/>
    <w:rsid w:val="0018624E"/>
    <w:rsid w:val="0018633E"/>
    <w:rsid w:val="001863B8"/>
    <w:rsid w:val="00186409"/>
    <w:rsid w:val="001864FF"/>
    <w:rsid w:val="00186714"/>
    <w:rsid w:val="001868DA"/>
    <w:rsid w:val="00186BC4"/>
    <w:rsid w:val="00186D1F"/>
    <w:rsid w:val="00186DCD"/>
    <w:rsid w:val="00187193"/>
    <w:rsid w:val="00187DEF"/>
    <w:rsid w:val="0019062C"/>
    <w:rsid w:val="00190795"/>
    <w:rsid w:val="001907E0"/>
    <w:rsid w:val="00190848"/>
    <w:rsid w:val="0019087E"/>
    <w:rsid w:val="00190A88"/>
    <w:rsid w:val="00190ADC"/>
    <w:rsid w:val="00190C2E"/>
    <w:rsid w:val="00190E9D"/>
    <w:rsid w:val="00191553"/>
    <w:rsid w:val="0019159C"/>
    <w:rsid w:val="00191608"/>
    <w:rsid w:val="00191AC4"/>
    <w:rsid w:val="00191C03"/>
    <w:rsid w:val="00191E1D"/>
    <w:rsid w:val="00192779"/>
    <w:rsid w:val="001928FA"/>
    <w:rsid w:val="00192A4B"/>
    <w:rsid w:val="00192AFB"/>
    <w:rsid w:val="00192B2C"/>
    <w:rsid w:val="00192D40"/>
    <w:rsid w:val="0019338C"/>
    <w:rsid w:val="0019339B"/>
    <w:rsid w:val="00193445"/>
    <w:rsid w:val="001937D8"/>
    <w:rsid w:val="00193B42"/>
    <w:rsid w:val="00193C6C"/>
    <w:rsid w:val="00193E54"/>
    <w:rsid w:val="00193EED"/>
    <w:rsid w:val="00194486"/>
    <w:rsid w:val="001947F7"/>
    <w:rsid w:val="00195335"/>
    <w:rsid w:val="00195537"/>
    <w:rsid w:val="0019582B"/>
    <w:rsid w:val="00195CA8"/>
    <w:rsid w:val="00195D46"/>
    <w:rsid w:val="00195D77"/>
    <w:rsid w:val="00196259"/>
    <w:rsid w:val="0019646D"/>
    <w:rsid w:val="0019654D"/>
    <w:rsid w:val="001967EF"/>
    <w:rsid w:val="00196850"/>
    <w:rsid w:val="0019685D"/>
    <w:rsid w:val="0019688E"/>
    <w:rsid w:val="0019696A"/>
    <w:rsid w:val="00196FEA"/>
    <w:rsid w:val="0019710C"/>
    <w:rsid w:val="00197195"/>
    <w:rsid w:val="0019721E"/>
    <w:rsid w:val="00197477"/>
    <w:rsid w:val="001975C5"/>
    <w:rsid w:val="00197651"/>
    <w:rsid w:val="001978B0"/>
    <w:rsid w:val="00197B7D"/>
    <w:rsid w:val="00197C38"/>
    <w:rsid w:val="00197EB2"/>
    <w:rsid w:val="001A00C2"/>
    <w:rsid w:val="001A00CE"/>
    <w:rsid w:val="001A0168"/>
    <w:rsid w:val="001A0249"/>
    <w:rsid w:val="001A0677"/>
    <w:rsid w:val="001A089C"/>
    <w:rsid w:val="001A0AAC"/>
    <w:rsid w:val="001A0B86"/>
    <w:rsid w:val="001A0C97"/>
    <w:rsid w:val="001A0E9C"/>
    <w:rsid w:val="001A0ED0"/>
    <w:rsid w:val="001A0F22"/>
    <w:rsid w:val="001A1515"/>
    <w:rsid w:val="001A181E"/>
    <w:rsid w:val="001A18A4"/>
    <w:rsid w:val="001A1A85"/>
    <w:rsid w:val="001A1ADF"/>
    <w:rsid w:val="001A1FF6"/>
    <w:rsid w:val="001A21D4"/>
    <w:rsid w:val="001A2379"/>
    <w:rsid w:val="001A2533"/>
    <w:rsid w:val="001A2EC9"/>
    <w:rsid w:val="001A30ED"/>
    <w:rsid w:val="001A3B87"/>
    <w:rsid w:val="001A3E0C"/>
    <w:rsid w:val="001A4062"/>
    <w:rsid w:val="001A4154"/>
    <w:rsid w:val="001A4486"/>
    <w:rsid w:val="001A4D36"/>
    <w:rsid w:val="001A4F69"/>
    <w:rsid w:val="001A50F5"/>
    <w:rsid w:val="001A54FC"/>
    <w:rsid w:val="001A58D3"/>
    <w:rsid w:val="001A5CCB"/>
    <w:rsid w:val="001A5EF3"/>
    <w:rsid w:val="001A6279"/>
    <w:rsid w:val="001A637D"/>
    <w:rsid w:val="001A64C1"/>
    <w:rsid w:val="001A6518"/>
    <w:rsid w:val="001A68AF"/>
    <w:rsid w:val="001A6A0F"/>
    <w:rsid w:val="001A6B3B"/>
    <w:rsid w:val="001A6DE0"/>
    <w:rsid w:val="001A6F4B"/>
    <w:rsid w:val="001A70C2"/>
    <w:rsid w:val="001A71EA"/>
    <w:rsid w:val="001A7594"/>
    <w:rsid w:val="001A7626"/>
    <w:rsid w:val="001A77C0"/>
    <w:rsid w:val="001A7CBF"/>
    <w:rsid w:val="001A7EE5"/>
    <w:rsid w:val="001A7F8A"/>
    <w:rsid w:val="001B00C5"/>
    <w:rsid w:val="001B024B"/>
    <w:rsid w:val="001B0359"/>
    <w:rsid w:val="001B048E"/>
    <w:rsid w:val="001B04E2"/>
    <w:rsid w:val="001B0E37"/>
    <w:rsid w:val="001B0FEF"/>
    <w:rsid w:val="001B1172"/>
    <w:rsid w:val="001B12F4"/>
    <w:rsid w:val="001B1749"/>
    <w:rsid w:val="001B1A16"/>
    <w:rsid w:val="001B1F08"/>
    <w:rsid w:val="001B2147"/>
    <w:rsid w:val="001B2250"/>
    <w:rsid w:val="001B2279"/>
    <w:rsid w:val="001B284B"/>
    <w:rsid w:val="001B28CC"/>
    <w:rsid w:val="001B2BAB"/>
    <w:rsid w:val="001B3090"/>
    <w:rsid w:val="001B32CD"/>
    <w:rsid w:val="001B3885"/>
    <w:rsid w:val="001B4101"/>
    <w:rsid w:val="001B449C"/>
    <w:rsid w:val="001B44C9"/>
    <w:rsid w:val="001B4775"/>
    <w:rsid w:val="001B4E17"/>
    <w:rsid w:val="001B51F9"/>
    <w:rsid w:val="001B5654"/>
    <w:rsid w:val="001B582A"/>
    <w:rsid w:val="001B5E0D"/>
    <w:rsid w:val="001B5EA5"/>
    <w:rsid w:val="001B5FEC"/>
    <w:rsid w:val="001B60D5"/>
    <w:rsid w:val="001B648E"/>
    <w:rsid w:val="001B66CB"/>
    <w:rsid w:val="001B6918"/>
    <w:rsid w:val="001B6A9A"/>
    <w:rsid w:val="001B6B4A"/>
    <w:rsid w:val="001B6B5C"/>
    <w:rsid w:val="001B7050"/>
    <w:rsid w:val="001B770A"/>
    <w:rsid w:val="001B7D19"/>
    <w:rsid w:val="001C012F"/>
    <w:rsid w:val="001C015D"/>
    <w:rsid w:val="001C016B"/>
    <w:rsid w:val="001C0873"/>
    <w:rsid w:val="001C0988"/>
    <w:rsid w:val="001C0DB7"/>
    <w:rsid w:val="001C0E06"/>
    <w:rsid w:val="001C11B1"/>
    <w:rsid w:val="001C1339"/>
    <w:rsid w:val="001C13B6"/>
    <w:rsid w:val="001C1A2E"/>
    <w:rsid w:val="001C1F85"/>
    <w:rsid w:val="001C1FAF"/>
    <w:rsid w:val="001C20A2"/>
    <w:rsid w:val="001C20FB"/>
    <w:rsid w:val="001C2995"/>
    <w:rsid w:val="001C2CCA"/>
    <w:rsid w:val="001C3324"/>
    <w:rsid w:val="001C34BF"/>
    <w:rsid w:val="001C3600"/>
    <w:rsid w:val="001C395F"/>
    <w:rsid w:val="001C3B3E"/>
    <w:rsid w:val="001C3DB1"/>
    <w:rsid w:val="001C3EBF"/>
    <w:rsid w:val="001C4080"/>
    <w:rsid w:val="001C40CF"/>
    <w:rsid w:val="001C4320"/>
    <w:rsid w:val="001C478A"/>
    <w:rsid w:val="001C479F"/>
    <w:rsid w:val="001C4D71"/>
    <w:rsid w:val="001C4FA4"/>
    <w:rsid w:val="001C53A3"/>
    <w:rsid w:val="001C5594"/>
    <w:rsid w:val="001C5840"/>
    <w:rsid w:val="001C630A"/>
    <w:rsid w:val="001C641E"/>
    <w:rsid w:val="001C669C"/>
    <w:rsid w:val="001C698D"/>
    <w:rsid w:val="001C6A2D"/>
    <w:rsid w:val="001C6CFC"/>
    <w:rsid w:val="001C7000"/>
    <w:rsid w:val="001C7529"/>
    <w:rsid w:val="001C792C"/>
    <w:rsid w:val="001C7C8D"/>
    <w:rsid w:val="001C7CFA"/>
    <w:rsid w:val="001D050A"/>
    <w:rsid w:val="001D0BCF"/>
    <w:rsid w:val="001D0BEF"/>
    <w:rsid w:val="001D0D24"/>
    <w:rsid w:val="001D13E6"/>
    <w:rsid w:val="001D14A8"/>
    <w:rsid w:val="001D1EB7"/>
    <w:rsid w:val="001D2171"/>
    <w:rsid w:val="001D2323"/>
    <w:rsid w:val="001D24AA"/>
    <w:rsid w:val="001D2557"/>
    <w:rsid w:val="001D2B3B"/>
    <w:rsid w:val="001D2E66"/>
    <w:rsid w:val="001D2F72"/>
    <w:rsid w:val="001D2FA1"/>
    <w:rsid w:val="001D321B"/>
    <w:rsid w:val="001D3309"/>
    <w:rsid w:val="001D351F"/>
    <w:rsid w:val="001D446B"/>
    <w:rsid w:val="001D4522"/>
    <w:rsid w:val="001D48B3"/>
    <w:rsid w:val="001D4BBA"/>
    <w:rsid w:val="001D4CCF"/>
    <w:rsid w:val="001D4D1E"/>
    <w:rsid w:val="001D5034"/>
    <w:rsid w:val="001D53D5"/>
    <w:rsid w:val="001D540E"/>
    <w:rsid w:val="001D54DA"/>
    <w:rsid w:val="001D5B80"/>
    <w:rsid w:val="001D5D6E"/>
    <w:rsid w:val="001D5F40"/>
    <w:rsid w:val="001D6047"/>
    <w:rsid w:val="001D6203"/>
    <w:rsid w:val="001D6221"/>
    <w:rsid w:val="001D683E"/>
    <w:rsid w:val="001D68BE"/>
    <w:rsid w:val="001D6CAB"/>
    <w:rsid w:val="001D7164"/>
    <w:rsid w:val="001D73CF"/>
    <w:rsid w:val="001D756B"/>
    <w:rsid w:val="001D75D8"/>
    <w:rsid w:val="001D76A0"/>
    <w:rsid w:val="001D7A29"/>
    <w:rsid w:val="001D7B85"/>
    <w:rsid w:val="001D7C5B"/>
    <w:rsid w:val="001E000A"/>
    <w:rsid w:val="001E00D9"/>
    <w:rsid w:val="001E025B"/>
    <w:rsid w:val="001E08C4"/>
    <w:rsid w:val="001E11AC"/>
    <w:rsid w:val="001E12D1"/>
    <w:rsid w:val="001E183D"/>
    <w:rsid w:val="001E1ADE"/>
    <w:rsid w:val="001E275D"/>
    <w:rsid w:val="001E285C"/>
    <w:rsid w:val="001E2B14"/>
    <w:rsid w:val="001E2E5F"/>
    <w:rsid w:val="001E2FD0"/>
    <w:rsid w:val="001E30EE"/>
    <w:rsid w:val="001E3361"/>
    <w:rsid w:val="001E3605"/>
    <w:rsid w:val="001E3635"/>
    <w:rsid w:val="001E3842"/>
    <w:rsid w:val="001E3E14"/>
    <w:rsid w:val="001E3F99"/>
    <w:rsid w:val="001E410F"/>
    <w:rsid w:val="001E446E"/>
    <w:rsid w:val="001E45B5"/>
    <w:rsid w:val="001E4610"/>
    <w:rsid w:val="001E48C8"/>
    <w:rsid w:val="001E4937"/>
    <w:rsid w:val="001E494B"/>
    <w:rsid w:val="001E4A34"/>
    <w:rsid w:val="001E4B08"/>
    <w:rsid w:val="001E4B6F"/>
    <w:rsid w:val="001E53C6"/>
    <w:rsid w:val="001E54A8"/>
    <w:rsid w:val="001E562C"/>
    <w:rsid w:val="001E6790"/>
    <w:rsid w:val="001E680E"/>
    <w:rsid w:val="001E681C"/>
    <w:rsid w:val="001E6903"/>
    <w:rsid w:val="001E6E49"/>
    <w:rsid w:val="001E6EF1"/>
    <w:rsid w:val="001E70E3"/>
    <w:rsid w:val="001E7871"/>
    <w:rsid w:val="001E7A00"/>
    <w:rsid w:val="001E7D6B"/>
    <w:rsid w:val="001F0535"/>
    <w:rsid w:val="001F0919"/>
    <w:rsid w:val="001F0A1A"/>
    <w:rsid w:val="001F1003"/>
    <w:rsid w:val="001F1371"/>
    <w:rsid w:val="001F1626"/>
    <w:rsid w:val="001F16C9"/>
    <w:rsid w:val="001F1C77"/>
    <w:rsid w:val="001F1FAA"/>
    <w:rsid w:val="001F227C"/>
    <w:rsid w:val="001F240F"/>
    <w:rsid w:val="001F2538"/>
    <w:rsid w:val="001F26D3"/>
    <w:rsid w:val="001F26E8"/>
    <w:rsid w:val="001F28A7"/>
    <w:rsid w:val="001F29C3"/>
    <w:rsid w:val="001F2B5E"/>
    <w:rsid w:val="001F2DBF"/>
    <w:rsid w:val="001F2DFC"/>
    <w:rsid w:val="001F31A1"/>
    <w:rsid w:val="001F3336"/>
    <w:rsid w:val="001F346B"/>
    <w:rsid w:val="001F3547"/>
    <w:rsid w:val="001F3806"/>
    <w:rsid w:val="001F381E"/>
    <w:rsid w:val="001F3F9F"/>
    <w:rsid w:val="001F43B3"/>
    <w:rsid w:val="001F46B4"/>
    <w:rsid w:val="001F4969"/>
    <w:rsid w:val="001F4980"/>
    <w:rsid w:val="001F4AC1"/>
    <w:rsid w:val="001F4E6E"/>
    <w:rsid w:val="001F5749"/>
    <w:rsid w:val="001F59F4"/>
    <w:rsid w:val="001F5D40"/>
    <w:rsid w:val="001F6020"/>
    <w:rsid w:val="001F6245"/>
    <w:rsid w:val="001F6263"/>
    <w:rsid w:val="001F6383"/>
    <w:rsid w:val="001F67D4"/>
    <w:rsid w:val="001F6C5F"/>
    <w:rsid w:val="001F6E86"/>
    <w:rsid w:val="001F6F40"/>
    <w:rsid w:val="001F7032"/>
    <w:rsid w:val="001F71AA"/>
    <w:rsid w:val="001F7626"/>
    <w:rsid w:val="001F7701"/>
    <w:rsid w:val="001F79B0"/>
    <w:rsid w:val="001F7A64"/>
    <w:rsid w:val="001F7F6D"/>
    <w:rsid w:val="00200282"/>
    <w:rsid w:val="00200369"/>
    <w:rsid w:val="0020037A"/>
    <w:rsid w:val="00200DC7"/>
    <w:rsid w:val="00200DE0"/>
    <w:rsid w:val="00200EA1"/>
    <w:rsid w:val="0020164A"/>
    <w:rsid w:val="00201960"/>
    <w:rsid w:val="00201DE4"/>
    <w:rsid w:val="0020212A"/>
    <w:rsid w:val="00202918"/>
    <w:rsid w:val="0020299E"/>
    <w:rsid w:val="00202A05"/>
    <w:rsid w:val="00203503"/>
    <w:rsid w:val="002036DE"/>
    <w:rsid w:val="00203B06"/>
    <w:rsid w:val="00203B8C"/>
    <w:rsid w:val="00204190"/>
    <w:rsid w:val="0020444E"/>
    <w:rsid w:val="00204970"/>
    <w:rsid w:val="002049CE"/>
    <w:rsid w:val="00204B85"/>
    <w:rsid w:val="00204E84"/>
    <w:rsid w:val="0020530F"/>
    <w:rsid w:val="0020580F"/>
    <w:rsid w:val="00205A43"/>
    <w:rsid w:val="00205BEA"/>
    <w:rsid w:val="00205EA8"/>
    <w:rsid w:val="00206358"/>
    <w:rsid w:val="00206391"/>
    <w:rsid w:val="00206A7A"/>
    <w:rsid w:val="002074AD"/>
    <w:rsid w:val="002074CA"/>
    <w:rsid w:val="0020752F"/>
    <w:rsid w:val="00207672"/>
    <w:rsid w:val="00207851"/>
    <w:rsid w:val="002079F9"/>
    <w:rsid w:val="00207C43"/>
    <w:rsid w:val="00207CF0"/>
    <w:rsid w:val="00207D6B"/>
    <w:rsid w:val="00210290"/>
    <w:rsid w:val="00210295"/>
    <w:rsid w:val="0021035A"/>
    <w:rsid w:val="002104DF"/>
    <w:rsid w:val="0021086D"/>
    <w:rsid w:val="002110AA"/>
    <w:rsid w:val="00211BD0"/>
    <w:rsid w:val="00211C7E"/>
    <w:rsid w:val="00212230"/>
    <w:rsid w:val="002123CD"/>
    <w:rsid w:val="002124AF"/>
    <w:rsid w:val="00212557"/>
    <w:rsid w:val="00212897"/>
    <w:rsid w:val="00212B4E"/>
    <w:rsid w:val="00212B9F"/>
    <w:rsid w:val="00212F7A"/>
    <w:rsid w:val="0021304F"/>
    <w:rsid w:val="0021371D"/>
    <w:rsid w:val="002138FD"/>
    <w:rsid w:val="00213916"/>
    <w:rsid w:val="00213A91"/>
    <w:rsid w:val="00213C4E"/>
    <w:rsid w:val="00214473"/>
    <w:rsid w:val="002146E6"/>
    <w:rsid w:val="00214D7D"/>
    <w:rsid w:val="00214D83"/>
    <w:rsid w:val="00214E37"/>
    <w:rsid w:val="00215170"/>
    <w:rsid w:val="002153F3"/>
    <w:rsid w:val="0021548C"/>
    <w:rsid w:val="0021588A"/>
    <w:rsid w:val="00215B07"/>
    <w:rsid w:val="00215B92"/>
    <w:rsid w:val="00215D38"/>
    <w:rsid w:val="00216192"/>
    <w:rsid w:val="00216211"/>
    <w:rsid w:val="00216299"/>
    <w:rsid w:val="002168F4"/>
    <w:rsid w:val="00216AF9"/>
    <w:rsid w:val="00216CC8"/>
    <w:rsid w:val="00216DCE"/>
    <w:rsid w:val="002174D2"/>
    <w:rsid w:val="00217586"/>
    <w:rsid w:val="0021758C"/>
    <w:rsid w:val="00217595"/>
    <w:rsid w:val="00217D23"/>
    <w:rsid w:val="00217DAA"/>
    <w:rsid w:val="00217EF5"/>
    <w:rsid w:val="0022002A"/>
    <w:rsid w:val="002200BC"/>
    <w:rsid w:val="002201A3"/>
    <w:rsid w:val="0022022A"/>
    <w:rsid w:val="00220324"/>
    <w:rsid w:val="00220769"/>
    <w:rsid w:val="0022086D"/>
    <w:rsid w:val="00220BCF"/>
    <w:rsid w:val="002211CE"/>
    <w:rsid w:val="00221573"/>
    <w:rsid w:val="002219B9"/>
    <w:rsid w:val="00221CA4"/>
    <w:rsid w:val="00221DB3"/>
    <w:rsid w:val="00221EE2"/>
    <w:rsid w:val="0022214D"/>
    <w:rsid w:val="00222382"/>
    <w:rsid w:val="00222476"/>
    <w:rsid w:val="002227BF"/>
    <w:rsid w:val="0022293B"/>
    <w:rsid w:val="002229BB"/>
    <w:rsid w:val="00222AB6"/>
    <w:rsid w:val="00222ABA"/>
    <w:rsid w:val="00222CFB"/>
    <w:rsid w:val="00223223"/>
    <w:rsid w:val="00223670"/>
    <w:rsid w:val="0022368F"/>
    <w:rsid w:val="002237F1"/>
    <w:rsid w:val="00223823"/>
    <w:rsid w:val="00223A06"/>
    <w:rsid w:val="00223A7D"/>
    <w:rsid w:val="00223DE7"/>
    <w:rsid w:val="00223E3F"/>
    <w:rsid w:val="00223FB9"/>
    <w:rsid w:val="00224173"/>
    <w:rsid w:val="00224379"/>
    <w:rsid w:val="002244DF"/>
    <w:rsid w:val="002248A1"/>
    <w:rsid w:val="0022533B"/>
    <w:rsid w:val="00225428"/>
    <w:rsid w:val="002254FE"/>
    <w:rsid w:val="00225921"/>
    <w:rsid w:val="00225B28"/>
    <w:rsid w:val="002260F2"/>
    <w:rsid w:val="0022636B"/>
    <w:rsid w:val="00226ACE"/>
    <w:rsid w:val="00226DA6"/>
    <w:rsid w:val="002271AD"/>
    <w:rsid w:val="00227268"/>
    <w:rsid w:val="00227360"/>
    <w:rsid w:val="00227497"/>
    <w:rsid w:val="00227622"/>
    <w:rsid w:val="00227CFE"/>
    <w:rsid w:val="002307E6"/>
    <w:rsid w:val="002307F9"/>
    <w:rsid w:val="002309F6"/>
    <w:rsid w:val="00230F1C"/>
    <w:rsid w:val="002310AC"/>
    <w:rsid w:val="0023134E"/>
    <w:rsid w:val="0023135C"/>
    <w:rsid w:val="00231C2D"/>
    <w:rsid w:val="00232281"/>
    <w:rsid w:val="0023230B"/>
    <w:rsid w:val="002323C3"/>
    <w:rsid w:val="00232496"/>
    <w:rsid w:val="0023292D"/>
    <w:rsid w:val="00232C7B"/>
    <w:rsid w:val="00232FEF"/>
    <w:rsid w:val="0023318A"/>
    <w:rsid w:val="0023356E"/>
    <w:rsid w:val="0023388F"/>
    <w:rsid w:val="00233945"/>
    <w:rsid w:val="00233F73"/>
    <w:rsid w:val="00234304"/>
    <w:rsid w:val="002344DE"/>
    <w:rsid w:val="00234658"/>
    <w:rsid w:val="002349A0"/>
    <w:rsid w:val="00234E4C"/>
    <w:rsid w:val="00234FA4"/>
    <w:rsid w:val="00235168"/>
    <w:rsid w:val="00235660"/>
    <w:rsid w:val="00235AAA"/>
    <w:rsid w:val="00235CFD"/>
    <w:rsid w:val="00235D73"/>
    <w:rsid w:val="00235F25"/>
    <w:rsid w:val="0023644C"/>
    <w:rsid w:val="002369C5"/>
    <w:rsid w:val="00236C7C"/>
    <w:rsid w:val="00236CEE"/>
    <w:rsid w:val="00236DBC"/>
    <w:rsid w:val="00236F81"/>
    <w:rsid w:val="00237197"/>
    <w:rsid w:val="00237462"/>
    <w:rsid w:val="002376DF"/>
    <w:rsid w:val="00237793"/>
    <w:rsid w:val="00240175"/>
    <w:rsid w:val="002401C9"/>
    <w:rsid w:val="00240287"/>
    <w:rsid w:val="00240321"/>
    <w:rsid w:val="0024036D"/>
    <w:rsid w:val="002405D4"/>
    <w:rsid w:val="002405E0"/>
    <w:rsid w:val="002406FC"/>
    <w:rsid w:val="0024079C"/>
    <w:rsid w:val="00240B3E"/>
    <w:rsid w:val="00240B56"/>
    <w:rsid w:val="00240D22"/>
    <w:rsid w:val="00240FF0"/>
    <w:rsid w:val="00241215"/>
    <w:rsid w:val="002413B8"/>
    <w:rsid w:val="00241580"/>
    <w:rsid w:val="0024164F"/>
    <w:rsid w:val="00241B51"/>
    <w:rsid w:val="00241BBE"/>
    <w:rsid w:val="00241FE7"/>
    <w:rsid w:val="0024214F"/>
    <w:rsid w:val="00243107"/>
    <w:rsid w:val="00243177"/>
    <w:rsid w:val="002434C4"/>
    <w:rsid w:val="002435B0"/>
    <w:rsid w:val="00243654"/>
    <w:rsid w:val="00243795"/>
    <w:rsid w:val="00243BE4"/>
    <w:rsid w:val="0024428E"/>
    <w:rsid w:val="002443E4"/>
    <w:rsid w:val="0024474C"/>
    <w:rsid w:val="002447A6"/>
    <w:rsid w:val="002447C4"/>
    <w:rsid w:val="002452C1"/>
    <w:rsid w:val="002456E7"/>
    <w:rsid w:val="002457F4"/>
    <w:rsid w:val="002458B5"/>
    <w:rsid w:val="002459E7"/>
    <w:rsid w:val="00245C64"/>
    <w:rsid w:val="00245D6F"/>
    <w:rsid w:val="0024604B"/>
    <w:rsid w:val="002461E3"/>
    <w:rsid w:val="00246649"/>
    <w:rsid w:val="002466C5"/>
    <w:rsid w:val="00246899"/>
    <w:rsid w:val="00246A45"/>
    <w:rsid w:val="00246D15"/>
    <w:rsid w:val="00246EFB"/>
    <w:rsid w:val="00247238"/>
    <w:rsid w:val="002474A6"/>
    <w:rsid w:val="00247D5C"/>
    <w:rsid w:val="00247F1D"/>
    <w:rsid w:val="00247FFB"/>
    <w:rsid w:val="0025094C"/>
    <w:rsid w:val="00250BB6"/>
    <w:rsid w:val="00250D8C"/>
    <w:rsid w:val="002510E6"/>
    <w:rsid w:val="002511E7"/>
    <w:rsid w:val="00251692"/>
    <w:rsid w:val="0025173E"/>
    <w:rsid w:val="002518B2"/>
    <w:rsid w:val="00251ED1"/>
    <w:rsid w:val="002522A2"/>
    <w:rsid w:val="0025246F"/>
    <w:rsid w:val="002529CF"/>
    <w:rsid w:val="00252D0C"/>
    <w:rsid w:val="00253A93"/>
    <w:rsid w:val="00253AC8"/>
    <w:rsid w:val="00253BCF"/>
    <w:rsid w:val="00254291"/>
    <w:rsid w:val="002544D4"/>
    <w:rsid w:val="002546F6"/>
    <w:rsid w:val="002546FC"/>
    <w:rsid w:val="00254984"/>
    <w:rsid w:val="00254AB3"/>
    <w:rsid w:val="00254D04"/>
    <w:rsid w:val="00254DDD"/>
    <w:rsid w:val="00255265"/>
    <w:rsid w:val="002554F2"/>
    <w:rsid w:val="0025565A"/>
    <w:rsid w:val="0025585A"/>
    <w:rsid w:val="002559B3"/>
    <w:rsid w:val="00255A1E"/>
    <w:rsid w:val="00255AFD"/>
    <w:rsid w:val="002561C8"/>
    <w:rsid w:val="00256602"/>
    <w:rsid w:val="0025664B"/>
    <w:rsid w:val="00256E4E"/>
    <w:rsid w:val="00256F18"/>
    <w:rsid w:val="00257A2F"/>
    <w:rsid w:val="00257A5B"/>
    <w:rsid w:val="00257E46"/>
    <w:rsid w:val="00260743"/>
    <w:rsid w:val="0026094F"/>
    <w:rsid w:val="00260CAD"/>
    <w:rsid w:val="002611C8"/>
    <w:rsid w:val="0026193D"/>
    <w:rsid w:val="00261D1F"/>
    <w:rsid w:val="00261D70"/>
    <w:rsid w:val="002624EE"/>
    <w:rsid w:val="0026259A"/>
    <w:rsid w:val="00262782"/>
    <w:rsid w:val="00262C50"/>
    <w:rsid w:val="00263137"/>
    <w:rsid w:val="00263A49"/>
    <w:rsid w:val="00263C4A"/>
    <w:rsid w:val="00263CA3"/>
    <w:rsid w:val="00263D30"/>
    <w:rsid w:val="00263DFE"/>
    <w:rsid w:val="0026428C"/>
    <w:rsid w:val="002646A6"/>
    <w:rsid w:val="00264979"/>
    <w:rsid w:val="00264A86"/>
    <w:rsid w:val="00264BFC"/>
    <w:rsid w:val="00264C85"/>
    <w:rsid w:val="00265154"/>
    <w:rsid w:val="00265179"/>
    <w:rsid w:val="00265244"/>
    <w:rsid w:val="0026554A"/>
    <w:rsid w:val="002656A7"/>
    <w:rsid w:val="00265E5F"/>
    <w:rsid w:val="00265F38"/>
    <w:rsid w:val="0026618D"/>
    <w:rsid w:val="0026641F"/>
    <w:rsid w:val="00266B94"/>
    <w:rsid w:val="00266BFE"/>
    <w:rsid w:val="00266FE9"/>
    <w:rsid w:val="00267049"/>
    <w:rsid w:val="00267301"/>
    <w:rsid w:val="0026741E"/>
    <w:rsid w:val="00267641"/>
    <w:rsid w:val="002678F4"/>
    <w:rsid w:val="002678F8"/>
    <w:rsid w:val="00267FAC"/>
    <w:rsid w:val="002700FD"/>
    <w:rsid w:val="002701FD"/>
    <w:rsid w:val="002708A2"/>
    <w:rsid w:val="00270D3F"/>
    <w:rsid w:val="00271377"/>
    <w:rsid w:val="00271AF1"/>
    <w:rsid w:val="00271D19"/>
    <w:rsid w:val="00271E8C"/>
    <w:rsid w:val="0027201F"/>
    <w:rsid w:val="002720E7"/>
    <w:rsid w:val="0027225A"/>
    <w:rsid w:val="002724A9"/>
    <w:rsid w:val="0027269E"/>
    <w:rsid w:val="002727EC"/>
    <w:rsid w:val="002731EF"/>
    <w:rsid w:val="00273739"/>
    <w:rsid w:val="00273AAB"/>
    <w:rsid w:val="00273B85"/>
    <w:rsid w:val="00273D4A"/>
    <w:rsid w:val="00274154"/>
    <w:rsid w:val="002744F8"/>
    <w:rsid w:val="00274625"/>
    <w:rsid w:val="002746D2"/>
    <w:rsid w:val="0027481B"/>
    <w:rsid w:val="002748A6"/>
    <w:rsid w:val="00274907"/>
    <w:rsid w:val="002749DE"/>
    <w:rsid w:val="00274CDF"/>
    <w:rsid w:val="00274E7E"/>
    <w:rsid w:val="00274EBF"/>
    <w:rsid w:val="0027524E"/>
    <w:rsid w:val="00275529"/>
    <w:rsid w:val="0027576A"/>
    <w:rsid w:val="002759F2"/>
    <w:rsid w:val="00275D50"/>
    <w:rsid w:val="0027622F"/>
    <w:rsid w:val="002765FB"/>
    <w:rsid w:val="00276E91"/>
    <w:rsid w:val="002770D6"/>
    <w:rsid w:val="002772D6"/>
    <w:rsid w:val="002773A6"/>
    <w:rsid w:val="00277414"/>
    <w:rsid w:val="00277495"/>
    <w:rsid w:val="00277573"/>
    <w:rsid w:val="00277685"/>
    <w:rsid w:val="002777FE"/>
    <w:rsid w:val="002779A8"/>
    <w:rsid w:val="00277C5F"/>
    <w:rsid w:val="00277D74"/>
    <w:rsid w:val="00277FB9"/>
    <w:rsid w:val="0028014B"/>
    <w:rsid w:val="0028026B"/>
    <w:rsid w:val="002808B1"/>
    <w:rsid w:val="00280942"/>
    <w:rsid w:val="00280B2D"/>
    <w:rsid w:val="00280D30"/>
    <w:rsid w:val="00281CBD"/>
    <w:rsid w:val="00282073"/>
    <w:rsid w:val="002820E7"/>
    <w:rsid w:val="00282176"/>
    <w:rsid w:val="0028217C"/>
    <w:rsid w:val="002824A3"/>
    <w:rsid w:val="00282770"/>
    <w:rsid w:val="00282980"/>
    <w:rsid w:val="00282BC5"/>
    <w:rsid w:val="00282CC2"/>
    <w:rsid w:val="002831BE"/>
    <w:rsid w:val="00283956"/>
    <w:rsid w:val="00283B66"/>
    <w:rsid w:val="002840FE"/>
    <w:rsid w:val="00284230"/>
    <w:rsid w:val="00284494"/>
    <w:rsid w:val="0028482F"/>
    <w:rsid w:val="002853A8"/>
    <w:rsid w:val="0028547C"/>
    <w:rsid w:val="00285820"/>
    <w:rsid w:val="0028587D"/>
    <w:rsid w:val="00285969"/>
    <w:rsid w:val="00285FA8"/>
    <w:rsid w:val="00286252"/>
    <w:rsid w:val="00286CAF"/>
    <w:rsid w:val="00286E61"/>
    <w:rsid w:val="002870AD"/>
    <w:rsid w:val="0028710E"/>
    <w:rsid w:val="0028739A"/>
    <w:rsid w:val="002873B5"/>
    <w:rsid w:val="0028752A"/>
    <w:rsid w:val="00287754"/>
    <w:rsid w:val="002878B0"/>
    <w:rsid w:val="00287BE9"/>
    <w:rsid w:val="00290043"/>
    <w:rsid w:val="002901D9"/>
    <w:rsid w:val="002901E3"/>
    <w:rsid w:val="002903E8"/>
    <w:rsid w:val="00290546"/>
    <w:rsid w:val="00290565"/>
    <w:rsid w:val="00290F6D"/>
    <w:rsid w:val="0029103D"/>
    <w:rsid w:val="002914F0"/>
    <w:rsid w:val="002915CE"/>
    <w:rsid w:val="00291673"/>
    <w:rsid w:val="00291784"/>
    <w:rsid w:val="0029181E"/>
    <w:rsid w:val="00291B4A"/>
    <w:rsid w:val="00291D8D"/>
    <w:rsid w:val="002921C3"/>
    <w:rsid w:val="0029234B"/>
    <w:rsid w:val="002923ED"/>
    <w:rsid w:val="00292536"/>
    <w:rsid w:val="0029291E"/>
    <w:rsid w:val="00292AD5"/>
    <w:rsid w:val="00292BEF"/>
    <w:rsid w:val="00292EF2"/>
    <w:rsid w:val="0029305A"/>
    <w:rsid w:val="00293140"/>
    <w:rsid w:val="002933A5"/>
    <w:rsid w:val="002937D7"/>
    <w:rsid w:val="00293B5D"/>
    <w:rsid w:val="00293B7F"/>
    <w:rsid w:val="00293BC0"/>
    <w:rsid w:val="0029406C"/>
    <w:rsid w:val="00294449"/>
    <w:rsid w:val="00294C2F"/>
    <w:rsid w:val="00294EA5"/>
    <w:rsid w:val="00295227"/>
    <w:rsid w:val="0029536D"/>
    <w:rsid w:val="00295926"/>
    <w:rsid w:val="0029596D"/>
    <w:rsid w:val="00295C5B"/>
    <w:rsid w:val="00295E79"/>
    <w:rsid w:val="00295EDC"/>
    <w:rsid w:val="0029600C"/>
    <w:rsid w:val="00296431"/>
    <w:rsid w:val="00296637"/>
    <w:rsid w:val="00296AEB"/>
    <w:rsid w:val="0029706F"/>
    <w:rsid w:val="0029754B"/>
    <w:rsid w:val="00297786"/>
    <w:rsid w:val="00297891"/>
    <w:rsid w:val="00297A0F"/>
    <w:rsid w:val="002A027C"/>
    <w:rsid w:val="002A0773"/>
    <w:rsid w:val="002A07E9"/>
    <w:rsid w:val="002A08A5"/>
    <w:rsid w:val="002A0991"/>
    <w:rsid w:val="002A0D4D"/>
    <w:rsid w:val="002A0DBA"/>
    <w:rsid w:val="002A0F48"/>
    <w:rsid w:val="002A115F"/>
    <w:rsid w:val="002A154E"/>
    <w:rsid w:val="002A1601"/>
    <w:rsid w:val="002A1982"/>
    <w:rsid w:val="002A1991"/>
    <w:rsid w:val="002A1A61"/>
    <w:rsid w:val="002A1A79"/>
    <w:rsid w:val="002A1BCF"/>
    <w:rsid w:val="002A1D9A"/>
    <w:rsid w:val="002A24BD"/>
    <w:rsid w:val="002A2A63"/>
    <w:rsid w:val="002A2EFD"/>
    <w:rsid w:val="002A3370"/>
    <w:rsid w:val="002A338A"/>
    <w:rsid w:val="002A3588"/>
    <w:rsid w:val="002A407E"/>
    <w:rsid w:val="002A430E"/>
    <w:rsid w:val="002A43FB"/>
    <w:rsid w:val="002A447F"/>
    <w:rsid w:val="002A465F"/>
    <w:rsid w:val="002A479C"/>
    <w:rsid w:val="002A47C8"/>
    <w:rsid w:val="002A4D8B"/>
    <w:rsid w:val="002A5168"/>
    <w:rsid w:val="002A526E"/>
    <w:rsid w:val="002A573D"/>
    <w:rsid w:val="002A58EA"/>
    <w:rsid w:val="002A5997"/>
    <w:rsid w:val="002A59FC"/>
    <w:rsid w:val="002A5C67"/>
    <w:rsid w:val="002A5F70"/>
    <w:rsid w:val="002A61A4"/>
    <w:rsid w:val="002A6254"/>
    <w:rsid w:val="002A6275"/>
    <w:rsid w:val="002A655B"/>
    <w:rsid w:val="002A69B7"/>
    <w:rsid w:val="002A7336"/>
    <w:rsid w:val="002A734E"/>
    <w:rsid w:val="002A741D"/>
    <w:rsid w:val="002A7551"/>
    <w:rsid w:val="002A75DF"/>
    <w:rsid w:val="002A7613"/>
    <w:rsid w:val="002A796A"/>
    <w:rsid w:val="002A7B13"/>
    <w:rsid w:val="002A7B5B"/>
    <w:rsid w:val="002A7BC3"/>
    <w:rsid w:val="002B0541"/>
    <w:rsid w:val="002B0A78"/>
    <w:rsid w:val="002B0B8C"/>
    <w:rsid w:val="002B0DCF"/>
    <w:rsid w:val="002B0EA7"/>
    <w:rsid w:val="002B0F1A"/>
    <w:rsid w:val="002B0F3E"/>
    <w:rsid w:val="002B1182"/>
    <w:rsid w:val="002B124B"/>
    <w:rsid w:val="002B1260"/>
    <w:rsid w:val="002B1680"/>
    <w:rsid w:val="002B195A"/>
    <w:rsid w:val="002B1C2E"/>
    <w:rsid w:val="002B1C3F"/>
    <w:rsid w:val="002B1E86"/>
    <w:rsid w:val="002B1F87"/>
    <w:rsid w:val="002B21A2"/>
    <w:rsid w:val="002B26AC"/>
    <w:rsid w:val="002B295C"/>
    <w:rsid w:val="002B2B0F"/>
    <w:rsid w:val="002B2B59"/>
    <w:rsid w:val="002B2DC7"/>
    <w:rsid w:val="002B2EDB"/>
    <w:rsid w:val="002B2FCD"/>
    <w:rsid w:val="002B310C"/>
    <w:rsid w:val="002B3D86"/>
    <w:rsid w:val="002B3DD3"/>
    <w:rsid w:val="002B3E21"/>
    <w:rsid w:val="002B4254"/>
    <w:rsid w:val="002B434A"/>
    <w:rsid w:val="002B435B"/>
    <w:rsid w:val="002B4438"/>
    <w:rsid w:val="002B444F"/>
    <w:rsid w:val="002B44C3"/>
    <w:rsid w:val="002B4DFA"/>
    <w:rsid w:val="002B5065"/>
    <w:rsid w:val="002B507B"/>
    <w:rsid w:val="002B515F"/>
    <w:rsid w:val="002B51B4"/>
    <w:rsid w:val="002B53BC"/>
    <w:rsid w:val="002B54FE"/>
    <w:rsid w:val="002B550E"/>
    <w:rsid w:val="002B5558"/>
    <w:rsid w:val="002B56E7"/>
    <w:rsid w:val="002B5965"/>
    <w:rsid w:val="002B69D4"/>
    <w:rsid w:val="002B6A52"/>
    <w:rsid w:val="002B6DCD"/>
    <w:rsid w:val="002B704E"/>
    <w:rsid w:val="002B70F4"/>
    <w:rsid w:val="002B715C"/>
    <w:rsid w:val="002B7627"/>
    <w:rsid w:val="002B788A"/>
    <w:rsid w:val="002B7BD2"/>
    <w:rsid w:val="002B7EB4"/>
    <w:rsid w:val="002B7EFE"/>
    <w:rsid w:val="002B7EFF"/>
    <w:rsid w:val="002C0B0B"/>
    <w:rsid w:val="002C0D6A"/>
    <w:rsid w:val="002C13D5"/>
    <w:rsid w:val="002C14FE"/>
    <w:rsid w:val="002C17D5"/>
    <w:rsid w:val="002C1AFF"/>
    <w:rsid w:val="002C1D4F"/>
    <w:rsid w:val="002C1EBF"/>
    <w:rsid w:val="002C204E"/>
    <w:rsid w:val="002C21A7"/>
    <w:rsid w:val="002C2229"/>
    <w:rsid w:val="002C2A67"/>
    <w:rsid w:val="002C2BF1"/>
    <w:rsid w:val="002C2C4E"/>
    <w:rsid w:val="002C2CD7"/>
    <w:rsid w:val="002C3549"/>
    <w:rsid w:val="002C371D"/>
    <w:rsid w:val="002C3931"/>
    <w:rsid w:val="002C3D4F"/>
    <w:rsid w:val="002C4356"/>
    <w:rsid w:val="002C43E1"/>
    <w:rsid w:val="002C4411"/>
    <w:rsid w:val="002C450B"/>
    <w:rsid w:val="002C46C4"/>
    <w:rsid w:val="002C490E"/>
    <w:rsid w:val="002C4AF5"/>
    <w:rsid w:val="002C4BB5"/>
    <w:rsid w:val="002C4D2A"/>
    <w:rsid w:val="002C4F57"/>
    <w:rsid w:val="002C4F61"/>
    <w:rsid w:val="002C5038"/>
    <w:rsid w:val="002C52FD"/>
    <w:rsid w:val="002C53B4"/>
    <w:rsid w:val="002C5CB8"/>
    <w:rsid w:val="002C5CD9"/>
    <w:rsid w:val="002C5D28"/>
    <w:rsid w:val="002C5DDF"/>
    <w:rsid w:val="002C5E14"/>
    <w:rsid w:val="002C5F3B"/>
    <w:rsid w:val="002C6525"/>
    <w:rsid w:val="002C659A"/>
    <w:rsid w:val="002C6D89"/>
    <w:rsid w:val="002C71DC"/>
    <w:rsid w:val="002C720A"/>
    <w:rsid w:val="002C7222"/>
    <w:rsid w:val="002C7841"/>
    <w:rsid w:val="002C7A47"/>
    <w:rsid w:val="002C7A4B"/>
    <w:rsid w:val="002C7B53"/>
    <w:rsid w:val="002C7CCE"/>
    <w:rsid w:val="002C7EE9"/>
    <w:rsid w:val="002D0170"/>
    <w:rsid w:val="002D0224"/>
    <w:rsid w:val="002D0957"/>
    <w:rsid w:val="002D0CD2"/>
    <w:rsid w:val="002D0D5B"/>
    <w:rsid w:val="002D1006"/>
    <w:rsid w:val="002D10A4"/>
    <w:rsid w:val="002D10DA"/>
    <w:rsid w:val="002D145F"/>
    <w:rsid w:val="002D1858"/>
    <w:rsid w:val="002D1B3F"/>
    <w:rsid w:val="002D1E35"/>
    <w:rsid w:val="002D200B"/>
    <w:rsid w:val="002D2302"/>
    <w:rsid w:val="002D27FC"/>
    <w:rsid w:val="002D2993"/>
    <w:rsid w:val="002D2B36"/>
    <w:rsid w:val="002D2D4C"/>
    <w:rsid w:val="002D2D5B"/>
    <w:rsid w:val="002D2E27"/>
    <w:rsid w:val="002D3425"/>
    <w:rsid w:val="002D356C"/>
    <w:rsid w:val="002D3610"/>
    <w:rsid w:val="002D3B7D"/>
    <w:rsid w:val="002D405E"/>
    <w:rsid w:val="002D4260"/>
    <w:rsid w:val="002D4377"/>
    <w:rsid w:val="002D462F"/>
    <w:rsid w:val="002D4E35"/>
    <w:rsid w:val="002D4EF3"/>
    <w:rsid w:val="002D52F7"/>
    <w:rsid w:val="002D5355"/>
    <w:rsid w:val="002D5BC7"/>
    <w:rsid w:val="002D5F1A"/>
    <w:rsid w:val="002D6105"/>
    <w:rsid w:val="002D6363"/>
    <w:rsid w:val="002D69E8"/>
    <w:rsid w:val="002D6C8D"/>
    <w:rsid w:val="002D6EFD"/>
    <w:rsid w:val="002D71C0"/>
    <w:rsid w:val="002D71E1"/>
    <w:rsid w:val="002D7382"/>
    <w:rsid w:val="002D79D4"/>
    <w:rsid w:val="002D7A0C"/>
    <w:rsid w:val="002D7B55"/>
    <w:rsid w:val="002E0319"/>
    <w:rsid w:val="002E0588"/>
    <w:rsid w:val="002E08F0"/>
    <w:rsid w:val="002E0A30"/>
    <w:rsid w:val="002E0C22"/>
    <w:rsid w:val="002E0D0F"/>
    <w:rsid w:val="002E0DBD"/>
    <w:rsid w:val="002E1A9A"/>
    <w:rsid w:val="002E1BBF"/>
    <w:rsid w:val="002E1D76"/>
    <w:rsid w:val="002E1F33"/>
    <w:rsid w:val="002E21D2"/>
    <w:rsid w:val="002E2448"/>
    <w:rsid w:val="002E24CE"/>
    <w:rsid w:val="002E26E1"/>
    <w:rsid w:val="002E299C"/>
    <w:rsid w:val="002E2BCF"/>
    <w:rsid w:val="002E307F"/>
    <w:rsid w:val="002E32D2"/>
    <w:rsid w:val="002E32D5"/>
    <w:rsid w:val="002E3311"/>
    <w:rsid w:val="002E3636"/>
    <w:rsid w:val="002E3BBF"/>
    <w:rsid w:val="002E3D6F"/>
    <w:rsid w:val="002E442B"/>
    <w:rsid w:val="002E4449"/>
    <w:rsid w:val="002E46B4"/>
    <w:rsid w:val="002E4748"/>
    <w:rsid w:val="002E479D"/>
    <w:rsid w:val="002E497F"/>
    <w:rsid w:val="002E4CE8"/>
    <w:rsid w:val="002E4EE8"/>
    <w:rsid w:val="002E58E1"/>
    <w:rsid w:val="002E5C20"/>
    <w:rsid w:val="002E5CD0"/>
    <w:rsid w:val="002E6267"/>
    <w:rsid w:val="002E62AA"/>
    <w:rsid w:val="002E656F"/>
    <w:rsid w:val="002E657F"/>
    <w:rsid w:val="002E67EA"/>
    <w:rsid w:val="002E6882"/>
    <w:rsid w:val="002E69D0"/>
    <w:rsid w:val="002E6AF0"/>
    <w:rsid w:val="002E6B9B"/>
    <w:rsid w:val="002E6F29"/>
    <w:rsid w:val="002E7320"/>
    <w:rsid w:val="002E73F8"/>
    <w:rsid w:val="002E79EB"/>
    <w:rsid w:val="002E7B11"/>
    <w:rsid w:val="002E7F9E"/>
    <w:rsid w:val="002F021D"/>
    <w:rsid w:val="002F0554"/>
    <w:rsid w:val="002F0596"/>
    <w:rsid w:val="002F0761"/>
    <w:rsid w:val="002F0D46"/>
    <w:rsid w:val="002F0D92"/>
    <w:rsid w:val="002F1113"/>
    <w:rsid w:val="002F14E4"/>
    <w:rsid w:val="002F14F0"/>
    <w:rsid w:val="002F1717"/>
    <w:rsid w:val="002F1BC4"/>
    <w:rsid w:val="002F23CA"/>
    <w:rsid w:val="002F25FB"/>
    <w:rsid w:val="002F2CAE"/>
    <w:rsid w:val="002F2E6E"/>
    <w:rsid w:val="002F35A0"/>
    <w:rsid w:val="002F38C1"/>
    <w:rsid w:val="002F3937"/>
    <w:rsid w:val="002F3BD5"/>
    <w:rsid w:val="002F45AA"/>
    <w:rsid w:val="002F4DBE"/>
    <w:rsid w:val="002F4EE3"/>
    <w:rsid w:val="002F505B"/>
    <w:rsid w:val="002F519A"/>
    <w:rsid w:val="002F547B"/>
    <w:rsid w:val="002F56EE"/>
    <w:rsid w:val="002F57A1"/>
    <w:rsid w:val="002F57D2"/>
    <w:rsid w:val="002F5C06"/>
    <w:rsid w:val="002F5D72"/>
    <w:rsid w:val="002F5DFD"/>
    <w:rsid w:val="002F5EE4"/>
    <w:rsid w:val="002F698E"/>
    <w:rsid w:val="002F6A37"/>
    <w:rsid w:val="002F6CBD"/>
    <w:rsid w:val="002F6CCD"/>
    <w:rsid w:val="002F6D42"/>
    <w:rsid w:val="002F6E3D"/>
    <w:rsid w:val="002F72E4"/>
    <w:rsid w:val="002F7A6D"/>
    <w:rsid w:val="002F7AC0"/>
    <w:rsid w:val="003006A5"/>
    <w:rsid w:val="0030078D"/>
    <w:rsid w:val="00300C0A"/>
    <w:rsid w:val="003012E4"/>
    <w:rsid w:val="0030171B"/>
    <w:rsid w:val="00301765"/>
    <w:rsid w:val="00301E39"/>
    <w:rsid w:val="00301E63"/>
    <w:rsid w:val="00301F26"/>
    <w:rsid w:val="00302154"/>
    <w:rsid w:val="00302F9D"/>
    <w:rsid w:val="003039AE"/>
    <w:rsid w:val="00303B74"/>
    <w:rsid w:val="00303B88"/>
    <w:rsid w:val="00303E45"/>
    <w:rsid w:val="00303E62"/>
    <w:rsid w:val="00303F75"/>
    <w:rsid w:val="003045B9"/>
    <w:rsid w:val="003045FB"/>
    <w:rsid w:val="003047F0"/>
    <w:rsid w:val="003049F5"/>
    <w:rsid w:val="00304A3D"/>
    <w:rsid w:val="00304D51"/>
    <w:rsid w:val="00304DF0"/>
    <w:rsid w:val="00304E30"/>
    <w:rsid w:val="003050F7"/>
    <w:rsid w:val="00305387"/>
    <w:rsid w:val="003053EF"/>
    <w:rsid w:val="00305691"/>
    <w:rsid w:val="0030585C"/>
    <w:rsid w:val="00305BF8"/>
    <w:rsid w:val="00305CF8"/>
    <w:rsid w:val="00305D89"/>
    <w:rsid w:val="00305E0C"/>
    <w:rsid w:val="003060E4"/>
    <w:rsid w:val="003064EF"/>
    <w:rsid w:val="003069B8"/>
    <w:rsid w:val="00306D1C"/>
    <w:rsid w:val="00307221"/>
    <w:rsid w:val="00307286"/>
    <w:rsid w:val="00307423"/>
    <w:rsid w:val="00310029"/>
    <w:rsid w:val="00310040"/>
    <w:rsid w:val="00310471"/>
    <w:rsid w:val="00310755"/>
    <w:rsid w:val="00310C2C"/>
    <w:rsid w:val="0031109B"/>
    <w:rsid w:val="003113BC"/>
    <w:rsid w:val="003113F7"/>
    <w:rsid w:val="00311483"/>
    <w:rsid w:val="003118D4"/>
    <w:rsid w:val="00311C5F"/>
    <w:rsid w:val="003123BE"/>
    <w:rsid w:val="00312466"/>
    <w:rsid w:val="00312695"/>
    <w:rsid w:val="00312DDD"/>
    <w:rsid w:val="00313160"/>
    <w:rsid w:val="003131F9"/>
    <w:rsid w:val="0031361D"/>
    <w:rsid w:val="00313DFC"/>
    <w:rsid w:val="00313F1F"/>
    <w:rsid w:val="00314205"/>
    <w:rsid w:val="0031494E"/>
    <w:rsid w:val="00314A4A"/>
    <w:rsid w:val="00314BB3"/>
    <w:rsid w:val="003153BC"/>
    <w:rsid w:val="003153D0"/>
    <w:rsid w:val="00315B22"/>
    <w:rsid w:val="00315B4C"/>
    <w:rsid w:val="00315B5F"/>
    <w:rsid w:val="00315F07"/>
    <w:rsid w:val="00315F08"/>
    <w:rsid w:val="00315FCD"/>
    <w:rsid w:val="0031604D"/>
    <w:rsid w:val="00316340"/>
    <w:rsid w:val="0031670B"/>
    <w:rsid w:val="003167C4"/>
    <w:rsid w:val="00316DCB"/>
    <w:rsid w:val="0031709E"/>
    <w:rsid w:val="0031733A"/>
    <w:rsid w:val="00317D49"/>
    <w:rsid w:val="0032021D"/>
    <w:rsid w:val="00320328"/>
    <w:rsid w:val="00320470"/>
    <w:rsid w:val="00320E05"/>
    <w:rsid w:val="00320E31"/>
    <w:rsid w:val="00320ECC"/>
    <w:rsid w:val="00321157"/>
    <w:rsid w:val="0032193D"/>
    <w:rsid w:val="00321F46"/>
    <w:rsid w:val="00321F66"/>
    <w:rsid w:val="00322129"/>
    <w:rsid w:val="003223D6"/>
    <w:rsid w:val="00322429"/>
    <w:rsid w:val="003224D5"/>
    <w:rsid w:val="00322A22"/>
    <w:rsid w:val="00322E85"/>
    <w:rsid w:val="00323055"/>
    <w:rsid w:val="00323370"/>
    <w:rsid w:val="00323373"/>
    <w:rsid w:val="0032362A"/>
    <w:rsid w:val="00323914"/>
    <w:rsid w:val="00323C02"/>
    <w:rsid w:val="00323DEF"/>
    <w:rsid w:val="00324390"/>
    <w:rsid w:val="003243B6"/>
    <w:rsid w:val="00324612"/>
    <w:rsid w:val="00324796"/>
    <w:rsid w:val="00324CD5"/>
    <w:rsid w:val="0032511B"/>
    <w:rsid w:val="0032530D"/>
    <w:rsid w:val="003254A1"/>
    <w:rsid w:val="00325BCB"/>
    <w:rsid w:val="00325E28"/>
    <w:rsid w:val="00325F34"/>
    <w:rsid w:val="00325F5C"/>
    <w:rsid w:val="0032632E"/>
    <w:rsid w:val="00326678"/>
    <w:rsid w:val="00326C6E"/>
    <w:rsid w:val="00327285"/>
    <w:rsid w:val="003273D4"/>
    <w:rsid w:val="00327408"/>
    <w:rsid w:val="003275C0"/>
    <w:rsid w:val="003277C9"/>
    <w:rsid w:val="00327836"/>
    <w:rsid w:val="003278C2"/>
    <w:rsid w:val="00327C76"/>
    <w:rsid w:val="00327FD3"/>
    <w:rsid w:val="0033004E"/>
    <w:rsid w:val="00330382"/>
    <w:rsid w:val="0033058E"/>
    <w:rsid w:val="003305B6"/>
    <w:rsid w:val="003307B5"/>
    <w:rsid w:val="00330B5A"/>
    <w:rsid w:val="00330B67"/>
    <w:rsid w:val="00330E89"/>
    <w:rsid w:val="00330F50"/>
    <w:rsid w:val="00331175"/>
    <w:rsid w:val="00331362"/>
    <w:rsid w:val="003314BC"/>
    <w:rsid w:val="003314D7"/>
    <w:rsid w:val="00331AAF"/>
    <w:rsid w:val="00331D2D"/>
    <w:rsid w:val="00331DB9"/>
    <w:rsid w:val="00331F27"/>
    <w:rsid w:val="0033221F"/>
    <w:rsid w:val="003325A7"/>
    <w:rsid w:val="0033294F"/>
    <w:rsid w:val="00332D51"/>
    <w:rsid w:val="00332EEF"/>
    <w:rsid w:val="00332F81"/>
    <w:rsid w:val="0033344F"/>
    <w:rsid w:val="003335BD"/>
    <w:rsid w:val="00333C2C"/>
    <w:rsid w:val="00333EE6"/>
    <w:rsid w:val="00333F6F"/>
    <w:rsid w:val="00333FA8"/>
    <w:rsid w:val="00334671"/>
    <w:rsid w:val="00334E3A"/>
    <w:rsid w:val="00334F72"/>
    <w:rsid w:val="00334FD3"/>
    <w:rsid w:val="00335282"/>
    <w:rsid w:val="003353C3"/>
    <w:rsid w:val="00335503"/>
    <w:rsid w:val="00335C3D"/>
    <w:rsid w:val="00336146"/>
    <w:rsid w:val="003362DA"/>
    <w:rsid w:val="003366DD"/>
    <w:rsid w:val="003368E6"/>
    <w:rsid w:val="00336A60"/>
    <w:rsid w:val="00336E08"/>
    <w:rsid w:val="00336EEE"/>
    <w:rsid w:val="00337046"/>
    <w:rsid w:val="003370A5"/>
    <w:rsid w:val="003370F8"/>
    <w:rsid w:val="00337513"/>
    <w:rsid w:val="00337593"/>
    <w:rsid w:val="00337955"/>
    <w:rsid w:val="00337BA8"/>
    <w:rsid w:val="00337CE7"/>
    <w:rsid w:val="00340022"/>
    <w:rsid w:val="00340024"/>
    <w:rsid w:val="00340952"/>
    <w:rsid w:val="00340F00"/>
    <w:rsid w:val="003410A0"/>
    <w:rsid w:val="00341403"/>
    <w:rsid w:val="00341488"/>
    <w:rsid w:val="00341B15"/>
    <w:rsid w:val="00341BB7"/>
    <w:rsid w:val="00341D48"/>
    <w:rsid w:val="00341D55"/>
    <w:rsid w:val="00341E99"/>
    <w:rsid w:val="0034201E"/>
    <w:rsid w:val="0034233C"/>
    <w:rsid w:val="003426FD"/>
    <w:rsid w:val="00342C5C"/>
    <w:rsid w:val="0034326B"/>
    <w:rsid w:val="0034360C"/>
    <w:rsid w:val="0034361B"/>
    <w:rsid w:val="00343719"/>
    <w:rsid w:val="00343A8E"/>
    <w:rsid w:val="00343C82"/>
    <w:rsid w:val="00343D26"/>
    <w:rsid w:val="00343F11"/>
    <w:rsid w:val="003445C7"/>
    <w:rsid w:val="00344782"/>
    <w:rsid w:val="00344979"/>
    <w:rsid w:val="00344BE3"/>
    <w:rsid w:val="00344D28"/>
    <w:rsid w:val="00344E16"/>
    <w:rsid w:val="00344E7F"/>
    <w:rsid w:val="00344F1D"/>
    <w:rsid w:val="003454C2"/>
    <w:rsid w:val="00345814"/>
    <w:rsid w:val="00345BAE"/>
    <w:rsid w:val="00345E81"/>
    <w:rsid w:val="00345F83"/>
    <w:rsid w:val="0034630F"/>
    <w:rsid w:val="0034641B"/>
    <w:rsid w:val="003465BD"/>
    <w:rsid w:val="003467BB"/>
    <w:rsid w:val="003467D5"/>
    <w:rsid w:val="003469D1"/>
    <w:rsid w:val="00346ADC"/>
    <w:rsid w:val="00347068"/>
    <w:rsid w:val="00347152"/>
    <w:rsid w:val="00347254"/>
    <w:rsid w:val="003473FF"/>
    <w:rsid w:val="003474A0"/>
    <w:rsid w:val="00347522"/>
    <w:rsid w:val="003478F8"/>
    <w:rsid w:val="0034795F"/>
    <w:rsid w:val="00347D1D"/>
    <w:rsid w:val="00347FA6"/>
    <w:rsid w:val="003505B9"/>
    <w:rsid w:val="00350A29"/>
    <w:rsid w:val="00350B8B"/>
    <w:rsid w:val="00350EB8"/>
    <w:rsid w:val="00351E70"/>
    <w:rsid w:val="0035215F"/>
    <w:rsid w:val="003521C8"/>
    <w:rsid w:val="0035268E"/>
    <w:rsid w:val="00352AA3"/>
    <w:rsid w:val="00352BAD"/>
    <w:rsid w:val="00352C17"/>
    <w:rsid w:val="003530F6"/>
    <w:rsid w:val="0035342B"/>
    <w:rsid w:val="00353929"/>
    <w:rsid w:val="003539BF"/>
    <w:rsid w:val="00353A23"/>
    <w:rsid w:val="00353BA1"/>
    <w:rsid w:val="00353E2A"/>
    <w:rsid w:val="003543FC"/>
    <w:rsid w:val="003546E6"/>
    <w:rsid w:val="00354A9D"/>
    <w:rsid w:val="00354CEB"/>
    <w:rsid w:val="00354E8D"/>
    <w:rsid w:val="00355329"/>
    <w:rsid w:val="003554B9"/>
    <w:rsid w:val="0035556A"/>
    <w:rsid w:val="00355641"/>
    <w:rsid w:val="00355709"/>
    <w:rsid w:val="0035595E"/>
    <w:rsid w:val="00355BF9"/>
    <w:rsid w:val="00355EDD"/>
    <w:rsid w:val="00356057"/>
    <w:rsid w:val="003562C5"/>
    <w:rsid w:val="00356493"/>
    <w:rsid w:val="00356842"/>
    <w:rsid w:val="00356875"/>
    <w:rsid w:val="003569DD"/>
    <w:rsid w:val="00356FDC"/>
    <w:rsid w:val="003572F0"/>
    <w:rsid w:val="003573E6"/>
    <w:rsid w:val="00357541"/>
    <w:rsid w:val="003575A3"/>
    <w:rsid w:val="003576FD"/>
    <w:rsid w:val="00357837"/>
    <w:rsid w:val="00357AD3"/>
    <w:rsid w:val="00357F54"/>
    <w:rsid w:val="00360133"/>
    <w:rsid w:val="003603E2"/>
    <w:rsid w:val="00360BDC"/>
    <w:rsid w:val="00360E48"/>
    <w:rsid w:val="003610D1"/>
    <w:rsid w:val="00361243"/>
    <w:rsid w:val="0036162C"/>
    <w:rsid w:val="00361691"/>
    <w:rsid w:val="003619F8"/>
    <w:rsid w:val="00361B3D"/>
    <w:rsid w:val="00361B80"/>
    <w:rsid w:val="00361D60"/>
    <w:rsid w:val="0036200E"/>
    <w:rsid w:val="003620C9"/>
    <w:rsid w:val="003620E2"/>
    <w:rsid w:val="003621BD"/>
    <w:rsid w:val="003623E9"/>
    <w:rsid w:val="00362426"/>
    <w:rsid w:val="00362569"/>
    <w:rsid w:val="003628A4"/>
    <w:rsid w:val="00362ECD"/>
    <w:rsid w:val="00362F05"/>
    <w:rsid w:val="003636C5"/>
    <w:rsid w:val="00363BFD"/>
    <w:rsid w:val="00363F6F"/>
    <w:rsid w:val="00364118"/>
    <w:rsid w:val="003644AE"/>
    <w:rsid w:val="00364AD6"/>
    <w:rsid w:val="00364B40"/>
    <w:rsid w:val="00364C22"/>
    <w:rsid w:val="0036500C"/>
    <w:rsid w:val="00365059"/>
    <w:rsid w:val="003651E0"/>
    <w:rsid w:val="003654E0"/>
    <w:rsid w:val="00365AD4"/>
    <w:rsid w:val="00366308"/>
    <w:rsid w:val="00366440"/>
    <w:rsid w:val="0036663C"/>
    <w:rsid w:val="003667C9"/>
    <w:rsid w:val="00366851"/>
    <w:rsid w:val="003677B5"/>
    <w:rsid w:val="00367DCA"/>
    <w:rsid w:val="00370139"/>
    <w:rsid w:val="00370245"/>
    <w:rsid w:val="003703FB"/>
    <w:rsid w:val="003704CC"/>
    <w:rsid w:val="00370808"/>
    <w:rsid w:val="00370A66"/>
    <w:rsid w:val="00370AEC"/>
    <w:rsid w:val="00370C72"/>
    <w:rsid w:val="00370E5E"/>
    <w:rsid w:val="00370F3B"/>
    <w:rsid w:val="0037111F"/>
    <w:rsid w:val="00371177"/>
    <w:rsid w:val="003713AD"/>
    <w:rsid w:val="00371407"/>
    <w:rsid w:val="0037164F"/>
    <w:rsid w:val="003717DC"/>
    <w:rsid w:val="00371897"/>
    <w:rsid w:val="00371C97"/>
    <w:rsid w:val="00371D09"/>
    <w:rsid w:val="00372757"/>
    <w:rsid w:val="00372BCE"/>
    <w:rsid w:val="00372D81"/>
    <w:rsid w:val="00372E4E"/>
    <w:rsid w:val="003733D7"/>
    <w:rsid w:val="00373A2E"/>
    <w:rsid w:val="00373DCF"/>
    <w:rsid w:val="00373DF9"/>
    <w:rsid w:val="00373EBF"/>
    <w:rsid w:val="003744CA"/>
    <w:rsid w:val="003748EF"/>
    <w:rsid w:val="00374915"/>
    <w:rsid w:val="00374C7B"/>
    <w:rsid w:val="00374CB8"/>
    <w:rsid w:val="0037501E"/>
    <w:rsid w:val="00375193"/>
    <w:rsid w:val="0037563B"/>
    <w:rsid w:val="003757E5"/>
    <w:rsid w:val="00375C7B"/>
    <w:rsid w:val="00375F65"/>
    <w:rsid w:val="0037629D"/>
    <w:rsid w:val="00376539"/>
    <w:rsid w:val="0037662D"/>
    <w:rsid w:val="00376880"/>
    <w:rsid w:val="00377580"/>
    <w:rsid w:val="003776B9"/>
    <w:rsid w:val="00377F4F"/>
    <w:rsid w:val="00380112"/>
    <w:rsid w:val="0038054D"/>
    <w:rsid w:val="00380917"/>
    <w:rsid w:val="003813C1"/>
    <w:rsid w:val="003816C2"/>
    <w:rsid w:val="00381C4E"/>
    <w:rsid w:val="00381D4F"/>
    <w:rsid w:val="0038274A"/>
    <w:rsid w:val="00382BD6"/>
    <w:rsid w:val="00382E65"/>
    <w:rsid w:val="00383291"/>
    <w:rsid w:val="003838FF"/>
    <w:rsid w:val="00383908"/>
    <w:rsid w:val="00383A5A"/>
    <w:rsid w:val="00383A72"/>
    <w:rsid w:val="00383A81"/>
    <w:rsid w:val="003840EA"/>
    <w:rsid w:val="00384651"/>
    <w:rsid w:val="003847C2"/>
    <w:rsid w:val="00384ADE"/>
    <w:rsid w:val="00384B13"/>
    <w:rsid w:val="003855C3"/>
    <w:rsid w:val="0038588B"/>
    <w:rsid w:val="00385D8C"/>
    <w:rsid w:val="00386851"/>
    <w:rsid w:val="00386C3A"/>
    <w:rsid w:val="00386ED6"/>
    <w:rsid w:val="00386FCD"/>
    <w:rsid w:val="00387122"/>
    <w:rsid w:val="003871E2"/>
    <w:rsid w:val="0038721D"/>
    <w:rsid w:val="00387365"/>
    <w:rsid w:val="003877C3"/>
    <w:rsid w:val="00387894"/>
    <w:rsid w:val="00387A82"/>
    <w:rsid w:val="00387B41"/>
    <w:rsid w:val="00387ED3"/>
    <w:rsid w:val="00390480"/>
    <w:rsid w:val="00390492"/>
    <w:rsid w:val="0039073C"/>
    <w:rsid w:val="00390896"/>
    <w:rsid w:val="0039093A"/>
    <w:rsid w:val="00390F94"/>
    <w:rsid w:val="00390FF0"/>
    <w:rsid w:val="003913AB"/>
    <w:rsid w:val="00391415"/>
    <w:rsid w:val="0039142B"/>
    <w:rsid w:val="0039168F"/>
    <w:rsid w:val="00391A51"/>
    <w:rsid w:val="00391EF2"/>
    <w:rsid w:val="00391F35"/>
    <w:rsid w:val="0039219F"/>
    <w:rsid w:val="0039240F"/>
    <w:rsid w:val="0039246C"/>
    <w:rsid w:val="003924C4"/>
    <w:rsid w:val="00392733"/>
    <w:rsid w:val="003928D8"/>
    <w:rsid w:val="00392E7D"/>
    <w:rsid w:val="003930CA"/>
    <w:rsid w:val="003931F6"/>
    <w:rsid w:val="00393210"/>
    <w:rsid w:val="00393937"/>
    <w:rsid w:val="00393B89"/>
    <w:rsid w:val="00393C45"/>
    <w:rsid w:val="00393CD6"/>
    <w:rsid w:val="00395598"/>
    <w:rsid w:val="0039564F"/>
    <w:rsid w:val="00395C7A"/>
    <w:rsid w:val="00395FF6"/>
    <w:rsid w:val="00396122"/>
    <w:rsid w:val="003965C9"/>
    <w:rsid w:val="00396699"/>
    <w:rsid w:val="0039696A"/>
    <w:rsid w:val="00396A94"/>
    <w:rsid w:val="00396AE4"/>
    <w:rsid w:val="003971DA"/>
    <w:rsid w:val="00397D9F"/>
    <w:rsid w:val="00397FF0"/>
    <w:rsid w:val="003A0A10"/>
    <w:rsid w:val="003A0C2D"/>
    <w:rsid w:val="003A0DA3"/>
    <w:rsid w:val="003A0E4A"/>
    <w:rsid w:val="003A2564"/>
    <w:rsid w:val="003A27B0"/>
    <w:rsid w:val="003A288E"/>
    <w:rsid w:val="003A28A1"/>
    <w:rsid w:val="003A2A26"/>
    <w:rsid w:val="003A2C1B"/>
    <w:rsid w:val="003A2C9D"/>
    <w:rsid w:val="003A2F9F"/>
    <w:rsid w:val="003A3101"/>
    <w:rsid w:val="003A344B"/>
    <w:rsid w:val="003A3480"/>
    <w:rsid w:val="003A356A"/>
    <w:rsid w:val="003A3DF3"/>
    <w:rsid w:val="003A3E0B"/>
    <w:rsid w:val="003A4304"/>
    <w:rsid w:val="003A4F74"/>
    <w:rsid w:val="003A4F77"/>
    <w:rsid w:val="003A51D2"/>
    <w:rsid w:val="003A555A"/>
    <w:rsid w:val="003A59C4"/>
    <w:rsid w:val="003A5F69"/>
    <w:rsid w:val="003A60C1"/>
    <w:rsid w:val="003A62F6"/>
    <w:rsid w:val="003A6347"/>
    <w:rsid w:val="003A67A1"/>
    <w:rsid w:val="003A67FB"/>
    <w:rsid w:val="003A6A66"/>
    <w:rsid w:val="003A6CC7"/>
    <w:rsid w:val="003A71EB"/>
    <w:rsid w:val="003A78E1"/>
    <w:rsid w:val="003A7C0B"/>
    <w:rsid w:val="003A7CE0"/>
    <w:rsid w:val="003A7FE9"/>
    <w:rsid w:val="003B015B"/>
    <w:rsid w:val="003B02EC"/>
    <w:rsid w:val="003B05CF"/>
    <w:rsid w:val="003B06CE"/>
    <w:rsid w:val="003B07F3"/>
    <w:rsid w:val="003B0A1E"/>
    <w:rsid w:val="003B0AA8"/>
    <w:rsid w:val="003B0B80"/>
    <w:rsid w:val="003B0C4D"/>
    <w:rsid w:val="003B0D22"/>
    <w:rsid w:val="003B17F4"/>
    <w:rsid w:val="003B19B6"/>
    <w:rsid w:val="003B19E0"/>
    <w:rsid w:val="003B1A00"/>
    <w:rsid w:val="003B2370"/>
    <w:rsid w:val="003B24C9"/>
    <w:rsid w:val="003B24E8"/>
    <w:rsid w:val="003B2666"/>
    <w:rsid w:val="003B273D"/>
    <w:rsid w:val="003B276D"/>
    <w:rsid w:val="003B290A"/>
    <w:rsid w:val="003B2919"/>
    <w:rsid w:val="003B355B"/>
    <w:rsid w:val="003B3945"/>
    <w:rsid w:val="003B42E2"/>
    <w:rsid w:val="003B4563"/>
    <w:rsid w:val="003B4772"/>
    <w:rsid w:val="003B4A1B"/>
    <w:rsid w:val="003B4DAB"/>
    <w:rsid w:val="003B51FA"/>
    <w:rsid w:val="003B5A25"/>
    <w:rsid w:val="003B5B8C"/>
    <w:rsid w:val="003B5C87"/>
    <w:rsid w:val="003B5C8D"/>
    <w:rsid w:val="003B5CA8"/>
    <w:rsid w:val="003B5E59"/>
    <w:rsid w:val="003B5E77"/>
    <w:rsid w:val="003B5EA3"/>
    <w:rsid w:val="003B60CC"/>
    <w:rsid w:val="003B641B"/>
    <w:rsid w:val="003B64D0"/>
    <w:rsid w:val="003B6548"/>
    <w:rsid w:val="003B686A"/>
    <w:rsid w:val="003B6876"/>
    <w:rsid w:val="003B715A"/>
    <w:rsid w:val="003B719E"/>
    <w:rsid w:val="003B7528"/>
    <w:rsid w:val="003B77CD"/>
    <w:rsid w:val="003B77D6"/>
    <w:rsid w:val="003B7B52"/>
    <w:rsid w:val="003B7C25"/>
    <w:rsid w:val="003B7D7F"/>
    <w:rsid w:val="003C029A"/>
    <w:rsid w:val="003C0601"/>
    <w:rsid w:val="003C07C9"/>
    <w:rsid w:val="003C0984"/>
    <w:rsid w:val="003C12AB"/>
    <w:rsid w:val="003C14C9"/>
    <w:rsid w:val="003C15BD"/>
    <w:rsid w:val="003C1853"/>
    <w:rsid w:val="003C1991"/>
    <w:rsid w:val="003C2000"/>
    <w:rsid w:val="003C2461"/>
    <w:rsid w:val="003C2BF6"/>
    <w:rsid w:val="003C2CF9"/>
    <w:rsid w:val="003C316D"/>
    <w:rsid w:val="003C3621"/>
    <w:rsid w:val="003C3A9A"/>
    <w:rsid w:val="003C4ABC"/>
    <w:rsid w:val="003C4DE8"/>
    <w:rsid w:val="003C5286"/>
    <w:rsid w:val="003C53E8"/>
    <w:rsid w:val="003C591C"/>
    <w:rsid w:val="003C5D75"/>
    <w:rsid w:val="003C6275"/>
    <w:rsid w:val="003C6281"/>
    <w:rsid w:val="003C631D"/>
    <w:rsid w:val="003C6433"/>
    <w:rsid w:val="003C6D10"/>
    <w:rsid w:val="003C6DB5"/>
    <w:rsid w:val="003C6E77"/>
    <w:rsid w:val="003C70A1"/>
    <w:rsid w:val="003C71FD"/>
    <w:rsid w:val="003C7359"/>
    <w:rsid w:val="003C7DDF"/>
    <w:rsid w:val="003D06A8"/>
    <w:rsid w:val="003D096B"/>
    <w:rsid w:val="003D09BA"/>
    <w:rsid w:val="003D09BC"/>
    <w:rsid w:val="003D0C35"/>
    <w:rsid w:val="003D0D0E"/>
    <w:rsid w:val="003D0D48"/>
    <w:rsid w:val="003D0FC0"/>
    <w:rsid w:val="003D1437"/>
    <w:rsid w:val="003D147B"/>
    <w:rsid w:val="003D1D0F"/>
    <w:rsid w:val="003D2479"/>
    <w:rsid w:val="003D2D4B"/>
    <w:rsid w:val="003D3385"/>
    <w:rsid w:val="003D343D"/>
    <w:rsid w:val="003D45EF"/>
    <w:rsid w:val="003D5081"/>
    <w:rsid w:val="003D57CB"/>
    <w:rsid w:val="003D5E0A"/>
    <w:rsid w:val="003D612D"/>
    <w:rsid w:val="003D635E"/>
    <w:rsid w:val="003D647F"/>
    <w:rsid w:val="003D6595"/>
    <w:rsid w:val="003D6AF5"/>
    <w:rsid w:val="003D6E90"/>
    <w:rsid w:val="003D6F6B"/>
    <w:rsid w:val="003D6FF6"/>
    <w:rsid w:val="003D7023"/>
    <w:rsid w:val="003D703E"/>
    <w:rsid w:val="003D70DB"/>
    <w:rsid w:val="003D713C"/>
    <w:rsid w:val="003D71B8"/>
    <w:rsid w:val="003D71F7"/>
    <w:rsid w:val="003D7203"/>
    <w:rsid w:val="003D7352"/>
    <w:rsid w:val="003D7639"/>
    <w:rsid w:val="003D7EE0"/>
    <w:rsid w:val="003E00C1"/>
    <w:rsid w:val="003E0103"/>
    <w:rsid w:val="003E01AE"/>
    <w:rsid w:val="003E0598"/>
    <w:rsid w:val="003E07E9"/>
    <w:rsid w:val="003E0BA7"/>
    <w:rsid w:val="003E0E07"/>
    <w:rsid w:val="003E10F8"/>
    <w:rsid w:val="003E1235"/>
    <w:rsid w:val="003E1381"/>
    <w:rsid w:val="003E1571"/>
    <w:rsid w:val="003E1639"/>
    <w:rsid w:val="003E17E7"/>
    <w:rsid w:val="003E1DB1"/>
    <w:rsid w:val="003E1F71"/>
    <w:rsid w:val="003E1FC9"/>
    <w:rsid w:val="003E2372"/>
    <w:rsid w:val="003E25F7"/>
    <w:rsid w:val="003E2931"/>
    <w:rsid w:val="003E294C"/>
    <w:rsid w:val="003E2CC7"/>
    <w:rsid w:val="003E3186"/>
    <w:rsid w:val="003E33BB"/>
    <w:rsid w:val="003E34F9"/>
    <w:rsid w:val="003E35A3"/>
    <w:rsid w:val="003E35C6"/>
    <w:rsid w:val="003E3665"/>
    <w:rsid w:val="003E394F"/>
    <w:rsid w:val="003E3B72"/>
    <w:rsid w:val="003E40CC"/>
    <w:rsid w:val="003E4D46"/>
    <w:rsid w:val="003E5420"/>
    <w:rsid w:val="003E54BF"/>
    <w:rsid w:val="003E5AFE"/>
    <w:rsid w:val="003E5F51"/>
    <w:rsid w:val="003E6047"/>
    <w:rsid w:val="003E6119"/>
    <w:rsid w:val="003E6435"/>
    <w:rsid w:val="003E66A5"/>
    <w:rsid w:val="003E6783"/>
    <w:rsid w:val="003E67B9"/>
    <w:rsid w:val="003E6852"/>
    <w:rsid w:val="003E6EFE"/>
    <w:rsid w:val="003E6FB1"/>
    <w:rsid w:val="003E72B4"/>
    <w:rsid w:val="003E72B9"/>
    <w:rsid w:val="003E74CF"/>
    <w:rsid w:val="003E7615"/>
    <w:rsid w:val="003F0624"/>
    <w:rsid w:val="003F0AC6"/>
    <w:rsid w:val="003F1113"/>
    <w:rsid w:val="003F11A3"/>
    <w:rsid w:val="003F14B3"/>
    <w:rsid w:val="003F168D"/>
    <w:rsid w:val="003F1875"/>
    <w:rsid w:val="003F2375"/>
    <w:rsid w:val="003F2762"/>
    <w:rsid w:val="003F27F3"/>
    <w:rsid w:val="003F28B3"/>
    <w:rsid w:val="003F2B4A"/>
    <w:rsid w:val="003F2CE3"/>
    <w:rsid w:val="003F2D2D"/>
    <w:rsid w:val="003F3408"/>
    <w:rsid w:val="003F358B"/>
    <w:rsid w:val="003F361F"/>
    <w:rsid w:val="003F36C0"/>
    <w:rsid w:val="003F37D4"/>
    <w:rsid w:val="003F39C3"/>
    <w:rsid w:val="003F3AAF"/>
    <w:rsid w:val="003F3AB1"/>
    <w:rsid w:val="003F407F"/>
    <w:rsid w:val="003F4102"/>
    <w:rsid w:val="003F482D"/>
    <w:rsid w:val="003F48D2"/>
    <w:rsid w:val="003F49F5"/>
    <w:rsid w:val="003F4C77"/>
    <w:rsid w:val="003F4F18"/>
    <w:rsid w:val="003F500E"/>
    <w:rsid w:val="003F569B"/>
    <w:rsid w:val="003F571C"/>
    <w:rsid w:val="003F59E6"/>
    <w:rsid w:val="003F5B8A"/>
    <w:rsid w:val="003F5C00"/>
    <w:rsid w:val="003F6057"/>
    <w:rsid w:val="003F658E"/>
    <w:rsid w:val="003F6787"/>
    <w:rsid w:val="003F6882"/>
    <w:rsid w:val="003F7331"/>
    <w:rsid w:val="003F7962"/>
    <w:rsid w:val="003F7B04"/>
    <w:rsid w:val="003F7FAB"/>
    <w:rsid w:val="0040021B"/>
    <w:rsid w:val="004002F8"/>
    <w:rsid w:val="004004E1"/>
    <w:rsid w:val="00400F42"/>
    <w:rsid w:val="00401699"/>
    <w:rsid w:val="00401736"/>
    <w:rsid w:val="00401BFC"/>
    <w:rsid w:val="00401DE0"/>
    <w:rsid w:val="00401F1C"/>
    <w:rsid w:val="00401FFC"/>
    <w:rsid w:val="004021D8"/>
    <w:rsid w:val="00402335"/>
    <w:rsid w:val="0040233C"/>
    <w:rsid w:val="00402B69"/>
    <w:rsid w:val="00402D72"/>
    <w:rsid w:val="00402E0F"/>
    <w:rsid w:val="0040307E"/>
    <w:rsid w:val="00403731"/>
    <w:rsid w:val="00403A76"/>
    <w:rsid w:val="00403A8C"/>
    <w:rsid w:val="00403AE4"/>
    <w:rsid w:val="00403DDB"/>
    <w:rsid w:val="00404621"/>
    <w:rsid w:val="004049AB"/>
    <w:rsid w:val="00404CAE"/>
    <w:rsid w:val="00405237"/>
    <w:rsid w:val="004053BB"/>
    <w:rsid w:val="004055D5"/>
    <w:rsid w:val="00405D21"/>
    <w:rsid w:val="00405D52"/>
    <w:rsid w:val="0040607D"/>
    <w:rsid w:val="0040613B"/>
    <w:rsid w:val="0040613F"/>
    <w:rsid w:val="004063D8"/>
    <w:rsid w:val="00406402"/>
    <w:rsid w:val="004064B4"/>
    <w:rsid w:val="00406909"/>
    <w:rsid w:val="00406B52"/>
    <w:rsid w:val="00406C19"/>
    <w:rsid w:val="00407D3C"/>
    <w:rsid w:val="00410250"/>
    <w:rsid w:val="004108A0"/>
    <w:rsid w:val="00410C4A"/>
    <w:rsid w:val="00410C8C"/>
    <w:rsid w:val="00410D1F"/>
    <w:rsid w:val="00410D7B"/>
    <w:rsid w:val="0041118A"/>
    <w:rsid w:val="00412590"/>
    <w:rsid w:val="004128C7"/>
    <w:rsid w:val="00412AEF"/>
    <w:rsid w:val="00412C35"/>
    <w:rsid w:val="00412F09"/>
    <w:rsid w:val="0041315E"/>
    <w:rsid w:val="004136C6"/>
    <w:rsid w:val="00413850"/>
    <w:rsid w:val="00413CD9"/>
    <w:rsid w:val="004142AC"/>
    <w:rsid w:val="0041459C"/>
    <w:rsid w:val="0041461C"/>
    <w:rsid w:val="00414EDA"/>
    <w:rsid w:val="0041508E"/>
    <w:rsid w:val="00415190"/>
    <w:rsid w:val="00415AD8"/>
    <w:rsid w:val="00415CAB"/>
    <w:rsid w:val="00415E31"/>
    <w:rsid w:val="004162CF"/>
    <w:rsid w:val="0041637A"/>
    <w:rsid w:val="004167DA"/>
    <w:rsid w:val="00416899"/>
    <w:rsid w:val="0041694B"/>
    <w:rsid w:val="0041715F"/>
    <w:rsid w:val="00417632"/>
    <w:rsid w:val="00417936"/>
    <w:rsid w:val="0041794E"/>
    <w:rsid w:val="00417F6E"/>
    <w:rsid w:val="00420199"/>
    <w:rsid w:val="0042032B"/>
    <w:rsid w:val="004213AA"/>
    <w:rsid w:val="004213E3"/>
    <w:rsid w:val="00421612"/>
    <w:rsid w:val="00421A11"/>
    <w:rsid w:val="00421A60"/>
    <w:rsid w:val="00421C13"/>
    <w:rsid w:val="00421C63"/>
    <w:rsid w:val="00421D62"/>
    <w:rsid w:val="00422552"/>
    <w:rsid w:val="00422933"/>
    <w:rsid w:val="00422AB7"/>
    <w:rsid w:val="00422DA0"/>
    <w:rsid w:val="00422FBC"/>
    <w:rsid w:val="004231F4"/>
    <w:rsid w:val="00423CD9"/>
    <w:rsid w:val="00423D15"/>
    <w:rsid w:val="00423D39"/>
    <w:rsid w:val="00423E50"/>
    <w:rsid w:val="00423E80"/>
    <w:rsid w:val="00423EAA"/>
    <w:rsid w:val="00423F64"/>
    <w:rsid w:val="004241A8"/>
    <w:rsid w:val="00424470"/>
    <w:rsid w:val="00424645"/>
    <w:rsid w:val="00424664"/>
    <w:rsid w:val="00424DC0"/>
    <w:rsid w:val="00424E0A"/>
    <w:rsid w:val="0042535A"/>
    <w:rsid w:val="004255DE"/>
    <w:rsid w:val="004256A1"/>
    <w:rsid w:val="00425A2D"/>
    <w:rsid w:val="00425E94"/>
    <w:rsid w:val="00425F66"/>
    <w:rsid w:val="00426391"/>
    <w:rsid w:val="004264B0"/>
    <w:rsid w:val="00426B1C"/>
    <w:rsid w:val="00426B74"/>
    <w:rsid w:val="00426BC0"/>
    <w:rsid w:val="00426F4F"/>
    <w:rsid w:val="004271BC"/>
    <w:rsid w:val="004274E7"/>
    <w:rsid w:val="00427595"/>
    <w:rsid w:val="0042793D"/>
    <w:rsid w:val="00427BC4"/>
    <w:rsid w:val="00427F30"/>
    <w:rsid w:val="00430360"/>
    <w:rsid w:val="00430997"/>
    <w:rsid w:val="00430B85"/>
    <w:rsid w:val="00430C1A"/>
    <w:rsid w:val="00430FCB"/>
    <w:rsid w:val="00431118"/>
    <w:rsid w:val="00431420"/>
    <w:rsid w:val="00431764"/>
    <w:rsid w:val="00431A99"/>
    <w:rsid w:val="00431A9D"/>
    <w:rsid w:val="00431CE2"/>
    <w:rsid w:val="00431D1B"/>
    <w:rsid w:val="00432056"/>
    <w:rsid w:val="00432179"/>
    <w:rsid w:val="004322BE"/>
    <w:rsid w:val="00432671"/>
    <w:rsid w:val="00432922"/>
    <w:rsid w:val="00432D6E"/>
    <w:rsid w:val="00433365"/>
    <w:rsid w:val="004337A1"/>
    <w:rsid w:val="00433994"/>
    <w:rsid w:val="00433ABC"/>
    <w:rsid w:val="00433F90"/>
    <w:rsid w:val="0043405D"/>
    <w:rsid w:val="00434945"/>
    <w:rsid w:val="00434B60"/>
    <w:rsid w:val="00434C40"/>
    <w:rsid w:val="00434C64"/>
    <w:rsid w:val="00434F33"/>
    <w:rsid w:val="00434F58"/>
    <w:rsid w:val="0043500B"/>
    <w:rsid w:val="004350DB"/>
    <w:rsid w:val="00435366"/>
    <w:rsid w:val="00435AFB"/>
    <w:rsid w:val="00435C68"/>
    <w:rsid w:val="00435D4B"/>
    <w:rsid w:val="0043602F"/>
    <w:rsid w:val="0043604D"/>
    <w:rsid w:val="0043625C"/>
    <w:rsid w:val="004363C6"/>
    <w:rsid w:val="004364F6"/>
    <w:rsid w:val="0043660F"/>
    <w:rsid w:val="00436A55"/>
    <w:rsid w:val="00436D7D"/>
    <w:rsid w:val="00436F68"/>
    <w:rsid w:val="00436FA1"/>
    <w:rsid w:val="004374F4"/>
    <w:rsid w:val="00437A5C"/>
    <w:rsid w:val="00437E54"/>
    <w:rsid w:val="00437F54"/>
    <w:rsid w:val="00440373"/>
    <w:rsid w:val="00440381"/>
    <w:rsid w:val="0044038A"/>
    <w:rsid w:val="00440519"/>
    <w:rsid w:val="0044055C"/>
    <w:rsid w:val="004408BC"/>
    <w:rsid w:val="00440BCC"/>
    <w:rsid w:val="00440C6A"/>
    <w:rsid w:val="00440EA7"/>
    <w:rsid w:val="004412C1"/>
    <w:rsid w:val="0044196F"/>
    <w:rsid w:val="00441984"/>
    <w:rsid w:val="004419DA"/>
    <w:rsid w:val="00441B09"/>
    <w:rsid w:val="00441B42"/>
    <w:rsid w:val="00441E75"/>
    <w:rsid w:val="00442266"/>
    <w:rsid w:val="004424F1"/>
    <w:rsid w:val="00442905"/>
    <w:rsid w:val="00442A12"/>
    <w:rsid w:val="00442C82"/>
    <w:rsid w:val="00443ADD"/>
    <w:rsid w:val="00443BE6"/>
    <w:rsid w:val="004444B7"/>
    <w:rsid w:val="0044452C"/>
    <w:rsid w:val="004448B8"/>
    <w:rsid w:val="00444A2C"/>
    <w:rsid w:val="00444C0B"/>
    <w:rsid w:val="00444F1D"/>
    <w:rsid w:val="004452E1"/>
    <w:rsid w:val="00445376"/>
    <w:rsid w:val="00445799"/>
    <w:rsid w:val="00445ACC"/>
    <w:rsid w:val="00445E68"/>
    <w:rsid w:val="00445F9D"/>
    <w:rsid w:val="00446113"/>
    <w:rsid w:val="00446240"/>
    <w:rsid w:val="00446291"/>
    <w:rsid w:val="004468A1"/>
    <w:rsid w:val="004472D6"/>
    <w:rsid w:val="004478AB"/>
    <w:rsid w:val="00447B5F"/>
    <w:rsid w:val="004501BD"/>
    <w:rsid w:val="00450243"/>
    <w:rsid w:val="00450382"/>
    <w:rsid w:val="004507E3"/>
    <w:rsid w:val="00450995"/>
    <w:rsid w:val="00450B04"/>
    <w:rsid w:val="00450FB7"/>
    <w:rsid w:val="00451083"/>
    <w:rsid w:val="00451114"/>
    <w:rsid w:val="0045114B"/>
    <w:rsid w:val="004511C6"/>
    <w:rsid w:val="0045139E"/>
    <w:rsid w:val="004513B9"/>
    <w:rsid w:val="004514E1"/>
    <w:rsid w:val="00451554"/>
    <w:rsid w:val="004515EC"/>
    <w:rsid w:val="004515F9"/>
    <w:rsid w:val="004519C5"/>
    <w:rsid w:val="00451AE0"/>
    <w:rsid w:val="00451DEC"/>
    <w:rsid w:val="00451E02"/>
    <w:rsid w:val="004528E6"/>
    <w:rsid w:val="00452948"/>
    <w:rsid w:val="00452CC2"/>
    <w:rsid w:val="00452FFD"/>
    <w:rsid w:val="00453551"/>
    <w:rsid w:val="00453682"/>
    <w:rsid w:val="00453CA3"/>
    <w:rsid w:val="004540D9"/>
    <w:rsid w:val="004543CC"/>
    <w:rsid w:val="00454C35"/>
    <w:rsid w:val="00455302"/>
    <w:rsid w:val="00455534"/>
    <w:rsid w:val="0045560D"/>
    <w:rsid w:val="0045569D"/>
    <w:rsid w:val="0045588D"/>
    <w:rsid w:val="00455F99"/>
    <w:rsid w:val="00456283"/>
    <w:rsid w:val="004567A8"/>
    <w:rsid w:val="0045692E"/>
    <w:rsid w:val="00456969"/>
    <w:rsid w:val="00456B42"/>
    <w:rsid w:val="00456E1B"/>
    <w:rsid w:val="0045752D"/>
    <w:rsid w:val="00457BE6"/>
    <w:rsid w:val="0046036C"/>
    <w:rsid w:val="004604CC"/>
    <w:rsid w:val="0046062A"/>
    <w:rsid w:val="004608C0"/>
    <w:rsid w:val="00460B9E"/>
    <w:rsid w:val="00460E7C"/>
    <w:rsid w:val="00461128"/>
    <w:rsid w:val="00461348"/>
    <w:rsid w:val="004613B8"/>
    <w:rsid w:val="00461CB5"/>
    <w:rsid w:val="00461E60"/>
    <w:rsid w:val="004620AB"/>
    <w:rsid w:val="0046212D"/>
    <w:rsid w:val="0046233A"/>
    <w:rsid w:val="0046243C"/>
    <w:rsid w:val="00462D17"/>
    <w:rsid w:val="00462DAC"/>
    <w:rsid w:val="00462DB9"/>
    <w:rsid w:val="0046387B"/>
    <w:rsid w:val="00463949"/>
    <w:rsid w:val="004639CC"/>
    <w:rsid w:val="00463D3A"/>
    <w:rsid w:val="0046429F"/>
    <w:rsid w:val="00464460"/>
    <w:rsid w:val="0046446C"/>
    <w:rsid w:val="004644C2"/>
    <w:rsid w:val="004646B3"/>
    <w:rsid w:val="00464751"/>
    <w:rsid w:val="00464A48"/>
    <w:rsid w:val="00464B52"/>
    <w:rsid w:val="004651E4"/>
    <w:rsid w:val="004653A8"/>
    <w:rsid w:val="00465489"/>
    <w:rsid w:val="004657D4"/>
    <w:rsid w:val="00465C9F"/>
    <w:rsid w:val="00465D15"/>
    <w:rsid w:val="00465DC6"/>
    <w:rsid w:val="00465E1F"/>
    <w:rsid w:val="00465E7A"/>
    <w:rsid w:val="004660E2"/>
    <w:rsid w:val="00466121"/>
    <w:rsid w:val="00466486"/>
    <w:rsid w:val="004669A5"/>
    <w:rsid w:val="004669C6"/>
    <w:rsid w:val="00466C2E"/>
    <w:rsid w:val="00466D91"/>
    <w:rsid w:val="00466E10"/>
    <w:rsid w:val="004671F8"/>
    <w:rsid w:val="00467263"/>
    <w:rsid w:val="0046730A"/>
    <w:rsid w:val="00467340"/>
    <w:rsid w:val="004678A8"/>
    <w:rsid w:val="00467A2F"/>
    <w:rsid w:val="0047029F"/>
    <w:rsid w:val="00470340"/>
    <w:rsid w:val="004706E8"/>
    <w:rsid w:val="0047078B"/>
    <w:rsid w:val="0047089E"/>
    <w:rsid w:val="00470AF5"/>
    <w:rsid w:val="00470C1D"/>
    <w:rsid w:val="00471165"/>
    <w:rsid w:val="004711BA"/>
    <w:rsid w:val="004717BD"/>
    <w:rsid w:val="004717CC"/>
    <w:rsid w:val="00471916"/>
    <w:rsid w:val="004719F4"/>
    <w:rsid w:val="00471C0A"/>
    <w:rsid w:val="00471CF6"/>
    <w:rsid w:val="00471D96"/>
    <w:rsid w:val="00472177"/>
    <w:rsid w:val="00472493"/>
    <w:rsid w:val="0047257B"/>
    <w:rsid w:val="00472C62"/>
    <w:rsid w:val="00472D9C"/>
    <w:rsid w:val="00472FCA"/>
    <w:rsid w:val="004730F5"/>
    <w:rsid w:val="00473717"/>
    <w:rsid w:val="00473B2C"/>
    <w:rsid w:val="00473C35"/>
    <w:rsid w:val="00473F49"/>
    <w:rsid w:val="00473FDC"/>
    <w:rsid w:val="00474104"/>
    <w:rsid w:val="00474473"/>
    <w:rsid w:val="0047465A"/>
    <w:rsid w:val="00474CB4"/>
    <w:rsid w:val="00474D10"/>
    <w:rsid w:val="00474D2A"/>
    <w:rsid w:val="00475F82"/>
    <w:rsid w:val="004763B7"/>
    <w:rsid w:val="00476473"/>
    <w:rsid w:val="00476DD1"/>
    <w:rsid w:val="00477321"/>
    <w:rsid w:val="004774B0"/>
    <w:rsid w:val="00477767"/>
    <w:rsid w:val="004778F0"/>
    <w:rsid w:val="00477A57"/>
    <w:rsid w:val="00477D0B"/>
    <w:rsid w:val="00477D82"/>
    <w:rsid w:val="00480087"/>
    <w:rsid w:val="004803F6"/>
    <w:rsid w:val="0048082E"/>
    <w:rsid w:val="00480892"/>
    <w:rsid w:val="00480E7B"/>
    <w:rsid w:val="00481490"/>
    <w:rsid w:val="004818D7"/>
    <w:rsid w:val="0048192B"/>
    <w:rsid w:val="00481CDB"/>
    <w:rsid w:val="00481FA0"/>
    <w:rsid w:val="0048206E"/>
    <w:rsid w:val="00482558"/>
    <w:rsid w:val="0048258D"/>
    <w:rsid w:val="004827AC"/>
    <w:rsid w:val="00482A47"/>
    <w:rsid w:val="00482AC0"/>
    <w:rsid w:val="00482AD2"/>
    <w:rsid w:val="00482DF7"/>
    <w:rsid w:val="00483306"/>
    <w:rsid w:val="00483340"/>
    <w:rsid w:val="004834F3"/>
    <w:rsid w:val="004836C2"/>
    <w:rsid w:val="00483A96"/>
    <w:rsid w:val="00483B58"/>
    <w:rsid w:val="00483B8A"/>
    <w:rsid w:val="00483CCF"/>
    <w:rsid w:val="00483D42"/>
    <w:rsid w:val="00484157"/>
    <w:rsid w:val="00484160"/>
    <w:rsid w:val="0048422A"/>
    <w:rsid w:val="00484285"/>
    <w:rsid w:val="004842D9"/>
    <w:rsid w:val="004842E5"/>
    <w:rsid w:val="004843BF"/>
    <w:rsid w:val="004848A6"/>
    <w:rsid w:val="00484B6A"/>
    <w:rsid w:val="00484CF4"/>
    <w:rsid w:val="00484CFB"/>
    <w:rsid w:val="00484D11"/>
    <w:rsid w:val="00485173"/>
    <w:rsid w:val="00485422"/>
    <w:rsid w:val="00485DDC"/>
    <w:rsid w:val="00485EA1"/>
    <w:rsid w:val="004860C5"/>
    <w:rsid w:val="0048653A"/>
    <w:rsid w:val="0048665D"/>
    <w:rsid w:val="0048674D"/>
    <w:rsid w:val="00486753"/>
    <w:rsid w:val="00486AFF"/>
    <w:rsid w:val="00487131"/>
    <w:rsid w:val="004874A7"/>
    <w:rsid w:val="004878D4"/>
    <w:rsid w:val="004903DF"/>
    <w:rsid w:val="00490AE4"/>
    <w:rsid w:val="00490AFD"/>
    <w:rsid w:val="00490C87"/>
    <w:rsid w:val="00490D0C"/>
    <w:rsid w:val="0049132C"/>
    <w:rsid w:val="00491748"/>
    <w:rsid w:val="00491775"/>
    <w:rsid w:val="00491C1A"/>
    <w:rsid w:val="00491EE5"/>
    <w:rsid w:val="00491F3A"/>
    <w:rsid w:val="00491FA3"/>
    <w:rsid w:val="004920EC"/>
    <w:rsid w:val="00492214"/>
    <w:rsid w:val="00492455"/>
    <w:rsid w:val="00492487"/>
    <w:rsid w:val="00492D46"/>
    <w:rsid w:val="0049303B"/>
    <w:rsid w:val="00493090"/>
    <w:rsid w:val="0049330A"/>
    <w:rsid w:val="00493452"/>
    <w:rsid w:val="0049351A"/>
    <w:rsid w:val="004939EC"/>
    <w:rsid w:val="00493A03"/>
    <w:rsid w:val="00493EC1"/>
    <w:rsid w:val="004940B9"/>
    <w:rsid w:val="00494256"/>
    <w:rsid w:val="00494311"/>
    <w:rsid w:val="00494597"/>
    <w:rsid w:val="00494ABE"/>
    <w:rsid w:val="00494C05"/>
    <w:rsid w:val="00494D6A"/>
    <w:rsid w:val="00495175"/>
    <w:rsid w:val="0049523E"/>
    <w:rsid w:val="00495866"/>
    <w:rsid w:val="00495D89"/>
    <w:rsid w:val="00496046"/>
    <w:rsid w:val="00496A33"/>
    <w:rsid w:val="00496A46"/>
    <w:rsid w:val="004970EE"/>
    <w:rsid w:val="004971BE"/>
    <w:rsid w:val="00497708"/>
    <w:rsid w:val="004978B2"/>
    <w:rsid w:val="00497913"/>
    <w:rsid w:val="004A00B0"/>
    <w:rsid w:val="004A01AB"/>
    <w:rsid w:val="004A023E"/>
    <w:rsid w:val="004A05AD"/>
    <w:rsid w:val="004A0743"/>
    <w:rsid w:val="004A0A85"/>
    <w:rsid w:val="004A0D24"/>
    <w:rsid w:val="004A0DE7"/>
    <w:rsid w:val="004A0E68"/>
    <w:rsid w:val="004A0EDD"/>
    <w:rsid w:val="004A10D7"/>
    <w:rsid w:val="004A1676"/>
    <w:rsid w:val="004A1804"/>
    <w:rsid w:val="004A1AB3"/>
    <w:rsid w:val="004A229E"/>
    <w:rsid w:val="004A2693"/>
    <w:rsid w:val="004A2701"/>
    <w:rsid w:val="004A2776"/>
    <w:rsid w:val="004A2B0D"/>
    <w:rsid w:val="004A2C84"/>
    <w:rsid w:val="004A3180"/>
    <w:rsid w:val="004A3964"/>
    <w:rsid w:val="004A396C"/>
    <w:rsid w:val="004A3AC9"/>
    <w:rsid w:val="004A3D19"/>
    <w:rsid w:val="004A3D9E"/>
    <w:rsid w:val="004A3DA5"/>
    <w:rsid w:val="004A3E47"/>
    <w:rsid w:val="004A3EC7"/>
    <w:rsid w:val="004A3FFF"/>
    <w:rsid w:val="004A4141"/>
    <w:rsid w:val="004A41EB"/>
    <w:rsid w:val="004A4340"/>
    <w:rsid w:val="004A45F6"/>
    <w:rsid w:val="004A4C65"/>
    <w:rsid w:val="004A4D3A"/>
    <w:rsid w:val="004A50B0"/>
    <w:rsid w:val="004A5550"/>
    <w:rsid w:val="004A55E5"/>
    <w:rsid w:val="004A56C1"/>
    <w:rsid w:val="004A57F5"/>
    <w:rsid w:val="004A57F9"/>
    <w:rsid w:val="004A580A"/>
    <w:rsid w:val="004A5890"/>
    <w:rsid w:val="004A589C"/>
    <w:rsid w:val="004A58A8"/>
    <w:rsid w:val="004A5ABF"/>
    <w:rsid w:val="004A5E74"/>
    <w:rsid w:val="004A60EF"/>
    <w:rsid w:val="004A6191"/>
    <w:rsid w:val="004A660B"/>
    <w:rsid w:val="004A6BCD"/>
    <w:rsid w:val="004A6C5A"/>
    <w:rsid w:val="004A6DFF"/>
    <w:rsid w:val="004A6E27"/>
    <w:rsid w:val="004A6E6F"/>
    <w:rsid w:val="004A6F06"/>
    <w:rsid w:val="004A6FD3"/>
    <w:rsid w:val="004A7002"/>
    <w:rsid w:val="004A7037"/>
    <w:rsid w:val="004A7230"/>
    <w:rsid w:val="004A7689"/>
    <w:rsid w:val="004A7920"/>
    <w:rsid w:val="004A7A83"/>
    <w:rsid w:val="004A7AA7"/>
    <w:rsid w:val="004A7AE4"/>
    <w:rsid w:val="004A7CE1"/>
    <w:rsid w:val="004B004C"/>
    <w:rsid w:val="004B024B"/>
    <w:rsid w:val="004B02AA"/>
    <w:rsid w:val="004B04C8"/>
    <w:rsid w:val="004B09AF"/>
    <w:rsid w:val="004B0CF9"/>
    <w:rsid w:val="004B0DFD"/>
    <w:rsid w:val="004B0F0E"/>
    <w:rsid w:val="004B14F0"/>
    <w:rsid w:val="004B154C"/>
    <w:rsid w:val="004B1599"/>
    <w:rsid w:val="004B1C6F"/>
    <w:rsid w:val="004B1C75"/>
    <w:rsid w:val="004B1C8B"/>
    <w:rsid w:val="004B1E20"/>
    <w:rsid w:val="004B1E64"/>
    <w:rsid w:val="004B238C"/>
    <w:rsid w:val="004B27A1"/>
    <w:rsid w:val="004B3014"/>
    <w:rsid w:val="004B30F2"/>
    <w:rsid w:val="004B3395"/>
    <w:rsid w:val="004B33B3"/>
    <w:rsid w:val="004B34E6"/>
    <w:rsid w:val="004B3718"/>
    <w:rsid w:val="004B3757"/>
    <w:rsid w:val="004B37B1"/>
    <w:rsid w:val="004B37C9"/>
    <w:rsid w:val="004B3A74"/>
    <w:rsid w:val="004B3AA3"/>
    <w:rsid w:val="004B3CD6"/>
    <w:rsid w:val="004B3D58"/>
    <w:rsid w:val="004B3FA5"/>
    <w:rsid w:val="004B3FFC"/>
    <w:rsid w:val="004B41D1"/>
    <w:rsid w:val="004B45B3"/>
    <w:rsid w:val="004B4AC8"/>
    <w:rsid w:val="004B4AED"/>
    <w:rsid w:val="004B4D81"/>
    <w:rsid w:val="004B4E18"/>
    <w:rsid w:val="004B5062"/>
    <w:rsid w:val="004B565C"/>
    <w:rsid w:val="004B5CC6"/>
    <w:rsid w:val="004B5CF1"/>
    <w:rsid w:val="004B5D62"/>
    <w:rsid w:val="004B5DD5"/>
    <w:rsid w:val="004B6007"/>
    <w:rsid w:val="004B6232"/>
    <w:rsid w:val="004B6499"/>
    <w:rsid w:val="004B675B"/>
    <w:rsid w:val="004B6949"/>
    <w:rsid w:val="004B6B6D"/>
    <w:rsid w:val="004B73DE"/>
    <w:rsid w:val="004B765F"/>
    <w:rsid w:val="004B7EBC"/>
    <w:rsid w:val="004C02A2"/>
    <w:rsid w:val="004C02B3"/>
    <w:rsid w:val="004C0551"/>
    <w:rsid w:val="004C0BB5"/>
    <w:rsid w:val="004C0C26"/>
    <w:rsid w:val="004C0D53"/>
    <w:rsid w:val="004C0DEA"/>
    <w:rsid w:val="004C113C"/>
    <w:rsid w:val="004C1141"/>
    <w:rsid w:val="004C11C1"/>
    <w:rsid w:val="004C14D9"/>
    <w:rsid w:val="004C1765"/>
    <w:rsid w:val="004C1C37"/>
    <w:rsid w:val="004C1EF5"/>
    <w:rsid w:val="004C20CD"/>
    <w:rsid w:val="004C21D3"/>
    <w:rsid w:val="004C275B"/>
    <w:rsid w:val="004C28E5"/>
    <w:rsid w:val="004C2B42"/>
    <w:rsid w:val="004C2C3C"/>
    <w:rsid w:val="004C2D28"/>
    <w:rsid w:val="004C3040"/>
    <w:rsid w:val="004C3329"/>
    <w:rsid w:val="004C3A38"/>
    <w:rsid w:val="004C3BB1"/>
    <w:rsid w:val="004C3F24"/>
    <w:rsid w:val="004C40D5"/>
    <w:rsid w:val="004C4341"/>
    <w:rsid w:val="004C4453"/>
    <w:rsid w:val="004C4F50"/>
    <w:rsid w:val="004C505D"/>
    <w:rsid w:val="004C5077"/>
    <w:rsid w:val="004C526E"/>
    <w:rsid w:val="004C575E"/>
    <w:rsid w:val="004C585D"/>
    <w:rsid w:val="004C5BBA"/>
    <w:rsid w:val="004C5BDE"/>
    <w:rsid w:val="004C5BF7"/>
    <w:rsid w:val="004C5CE4"/>
    <w:rsid w:val="004C5CE5"/>
    <w:rsid w:val="004C5E44"/>
    <w:rsid w:val="004C5F3A"/>
    <w:rsid w:val="004C649D"/>
    <w:rsid w:val="004C6839"/>
    <w:rsid w:val="004C6B96"/>
    <w:rsid w:val="004C6C69"/>
    <w:rsid w:val="004C7A9E"/>
    <w:rsid w:val="004D02EE"/>
    <w:rsid w:val="004D055E"/>
    <w:rsid w:val="004D05EE"/>
    <w:rsid w:val="004D06AC"/>
    <w:rsid w:val="004D078E"/>
    <w:rsid w:val="004D0DA4"/>
    <w:rsid w:val="004D10A7"/>
    <w:rsid w:val="004D10E3"/>
    <w:rsid w:val="004D11A8"/>
    <w:rsid w:val="004D1264"/>
    <w:rsid w:val="004D128A"/>
    <w:rsid w:val="004D14E7"/>
    <w:rsid w:val="004D1862"/>
    <w:rsid w:val="004D1AEB"/>
    <w:rsid w:val="004D1CB3"/>
    <w:rsid w:val="004D1E80"/>
    <w:rsid w:val="004D1F16"/>
    <w:rsid w:val="004D1F2D"/>
    <w:rsid w:val="004D21FD"/>
    <w:rsid w:val="004D2571"/>
    <w:rsid w:val="004D2579"/>
    <w:rsid w:val="004D2626"/>
    <w:rsid w:val="004D2776"/>
    <w:rsid w:val="004D27CB"/>
    <w:rsid w:val="004D280A"/>
    <w:rsid w:val="004D292B"/>
    <w:rsid w:val="004D2C71"/>
    <w:rsid w:val="004D2DB5"/>
    <w:rsid w:val="004D305C"/>
    <w:rsid w:val="004D3084"/>
    <w:rsid w:val="004D3239"/>
    <w:rsid w:val="004D32AC"/>
    <w:rsid w:val="004D34D0"/>
    <w:rsid w:val="004D34DF"/>
    <w:rsid w:val="004D36D0"/>
    <w:rsid w:val="004D36FD"/>
    <w:rsid w:val="004D3BA8"/>
    <w:rsid w:val="004D40D4"/>
    <w:rsid w:val="004D4163"/>
    <w:rsid w:val="004D4399"/>
    <w:rsid w:val="004D45A8"/>
    <w:rsid w:val="004D46D7"/>
    <w:rsid w:val="004D48D0"/>
    <w:rsid w:val="004D50C5"/>
    <w:rsid w:val="004D52B5"/>
    <w:rsid w:val="004D5427"/>
    <w:rsid w:val="004D5515"/>
    <w:rsid w:val="004D58EE"/>
    <w:rsid w:val="004D58F6"/>
    <w:rsid w:val="004D5FBE"/>
    <w:rsid w:val="004D68A8"/>
    <w:rsid w:val="004D6938"/>
    <w:rsid w:val="004D7138"/>
    <w:rsid w:val="004D725B"/>
    <w:rsid w:val="004D7307"/>
    <w:rsid w:val="004D731C"/>
    <w:rsid w:val="004D7548"/>
    <w:rsid w:val="004D75E2"/>
    <w:rsid w:val="004D79FB"/>
    <w:rsid w:val="004D7C22"/>
    <w:rsid w:val="004D7D8A"/>
    <w:rsid w:val="004D7E90"/>
    <w:rsid w:val="004E0172"/>
    <w:rsid w:val="004E019E"/>
    <w:rsid w:val="004E049A"/>
    <w:rsid w:val="004E04BC"/>
    <w:rsid w:val="004E0633"/>
    <w:rsid w:val="004E0885"/>
    <w:rsid w:val="004E0ABF"/>
    <w:rsid w:val="004E0CAF"/>
    <w:rsid w:val="004E0F39"/>
    <w:rsid w:val="004E0FC1"/>
    <w:rsid w:val="004E1665"/>
    <w:rsid w:val="004E174E"/>
    <w:rsid w:val="004E1827"/>
    <w:rsid w:val="004E1B9D"/>
    <w:rsid w:val="004E245D"/>
    <w:rsid w:val="004E27EB"/>
    <w:rsid w:val="004E2C9A"/>
    <w:rsid w:val="004E2DDE"/>
    <w:rsid w:val="004E2FA2"/>
    <w:rsid w:val="004E3193"/>
    <w:rsid w:val="004E3333"/>
    <w:rsid w:val="004E3F8F"/>
    <w:rsid w:val="004E4071"/>
    <w:rsid w:val="004E43CA"/>
    <w:rsid w:val="004E4508"/>
    <w:rsid w:val="004E4931"/>
    <w:rsid w:val="004E4E66"/>
    <w:rsid w:val="004E62A0"/>
    <w:rsid w:val="004E6435"/>
    <w:rsid w:val="004E670E"/>
    <w:rsid w:val="004E6BFD"/>
    <w:rsid w:val="004E6C9B"/>
    <w:rsid w:val="004E6EEC"/>
    <w:rsid w:val="004E7679"/>
    <w:rsid w:val="004E76C9"/>
    <w:rsid w:val="004E7954"/>
    <w:rsid w:val="004E7DD2"/>
    <w:rsid w:val="004F024E"/>
    <w:rsid w:val="004F03B8"/>
    <w:rsid w:val="004F03DE"/>
    <w:rsid w:val="004F0467"/>
    <w:rsid w:val="004F08C0"/>
    <w:rsid w:val="004F0B77"/>
    <w:rsid w:val="004F1001"/>
    <w:rsid w:val="004F1011"/>
    <w:rsid w:val="004F12E1"/>
    <w:rsid w:val="004F18B6"/>
    <w:rsid w:val="004F1BB6"/>
    <w:rsid w:val="004F1C35"/>
    <w:rsid w:val="004F220C"/>
    <w:rsid w:val="004F22EE"/>
    <w:rsid w:val="004F2AFF"/>
    <w:rsid w:val="004F2D53"/>
    <w:rsid w:val="004F2DC6"/>
    <w:rsid w:val="004F31C0"/>
    <w:rsid w:val="004F346C"/>
    <w:rsid w:val="004F3B57"/>
    <w:rsid w:val="004F3B77"/>
    <w:rsid w:val="004F3D60"/>
    <w:rsid w:val="004F3FB3"/>
    <w:rsid w:val="004F4121"/>
    <w:rsid w:val="004F4611"/>
    <w:rsid w:val="004F49F3"/>
    <w:rsid w:val="004F4A55"/>
    <w:rsid w:val="004F4CF6"/>
    <w:rsid w:val="004F4D31"/>
    <w:rsid w:val="004F4F13"/>
    <w:rsid w:val="004F5468"/>
    <w:rsid w:val="004F557E"/>
    <w:rsid w:val="004F55B6"/>
    <w:rsid w:val="004F5B5A"/>
    <w:rsid w:val="004F5EB4"/>
    <w:rsid w:val="004F5FBB"/>
    <w:rsid w:val="004F603F"/>
    <w:rsid w:val="004F6307"/>
    <w:rsid w:val="004F6D0C"/>
    <w:rsid w:val="004F7564"/>
    <w:rsid w:val="004F7834"/>
    <w:rsid w:val="004F7E70"/>
    <w:rsid w:val="005002BF"/>
    <w:rsid w:val="005009B5"/>
    <w:rsid w:val="00500ABA"/>
    <w:rsid w:val="00500B04"/>
    <w:rsid w:val="00500FD1"/>
    <w:rsid w:val="00501888"/>
    <w:rsid w:val="00502086"/>
    <w:rsid w:val="00502567"/>
    <w:rsid w:val="00502966"/>
    <w:rsid w:val="00502ABA"/>
    <w:rsid w:val="00503211"/>
    <w:rsid w:val="0050348D"/>
    <w:rsid w:val="00503493"/>
    <w:rsid w:val="005034A6"/>
    <w:rsid w:val="00503957"/>
    <w:rsid w:val="00503DBF"/>
    <w:rsid w:val="00504086"/>
    <w:rsid w:val="00504285"/>
    <w:rsid w:val="005043EC"/>
    <w:rsid w:val="005047D0"/>
    <w:rsid w:val="00504A34"/>
    <w:rsid w:val="00504E1E"/>
    <w:rsid w:val="00504EE0"/>
    <w:rsid w:val="00504F4F"/>
    <w:rsid w:val="00505038"/>
    <w:rsid w:val="0050507B"/>
    <w:rsid w:val="00505272"/>
    <w:rsid w:val="005056D0"/>
    <w:rsid w:val="00505835"/>
    <w:rsid w:val="00505CAA"/>
    <w:rsid w:val="00505D9F"/>
    <w:rsid w:val="00505F85"/>
    <w:rsid w:val="005060C3"/>
    <w:rsid w:val="005064D8"/>
    <w:rsid w:val="0050697C"/>
    <w:rsid w:val="00506AE3"/>
    <w:rsid w:val="00506F92"/>
    <w:rsid w:val="005072F1"/>
    <w:rsid w:val="00507541"/>
    <w:rsid w:val="00507C93"/>
    <w:rsid w:val="00507D0F"/>
    <w:rsid w:val="00510162"/>
    <w:rsid w:val="00510466"/>
    <w:rsid w:val="00511177"/>
    <w:rsid w:val="005112FC"/>
    <w:rsid w:val="00511323"/>
    <w:rsid w:val="0051144F"/>
    <w:rsid w:val="00511499"/>
    <w:rsid w:val="005114C8"/>
    <w:rsid w:val="005115BF"/>
    <w:rsid w:val="00511CF4"/>
    <w:rsid w:val="00511ECD"/>
    <w:rsid w:val="00511F1A"/>
    <w:rsid w:val="00511F33"/>
    <w:rsid w:val="005122FE"/>
    <w:rsid w:val="0051279C"/>
    <w:rsid w:val="00512926"/>
    <w:rsid w:val="00512BBC"/>
    <w:rsid w:val="00512D11"/>
    <w:rsid w:val="00512F3B"/>
    <w:rsid w:val="005130F1"/>
    <w:rsid w:val="005134B0"/>
    <w:rsid w:val="00513652"/>
    <w:rsid w:val="005136CA"/>
    <w:rsid w:val="00513841"/>
    <w:rsid w:val="00513891"/>
    <w:rsid w:val="00513C26"/>
    <w:rsid w:val="005140A0"/>
    <w:rsid w:val="00514944"/>
    <w:rsid w:val="0051496D"/>
    <w:rsid w:val="0051498D"/>
    <w:rsid w:val="00514B1C"/>
    <w:rsid w:val="00514B8E"/>
    <w:rsid w:val="00514CE1"/>
    <w:rsid w:val="005161B2"/>
    <w:rsid w:val="005166DE"/>
    <w:rsid w:val="005167F2"/>
    <w:rsid w:val="00517422"/>
    <w:rsid w:val="005177C3"/>
    <w:rsid w:val="00517AB4"/>
    <w:rsid w:val="00517D81"/>
    <w:rsid w:val="00517F28"/>
    <w:rsid w:val="0052011E"/>
    <w:rsid w:val="0052013A"/>
    <w:rsid w:val="005201C5"/>
    <w:rsid w:val="00520554"/>
    <w:rsid w:val="005208C2"/>
    <w:rsid w:val="00520C64"/>
    <w:rsid w:val="00520F08"/>
    <w:rsid w:val="00521476"/>
    <w:rsid w:val="00521506"/>
    <w:rsid w:val="005218C1"/>
    <w:rsid w:val="00521C2A"/>
    <w:rsid w:val="00522038"/>
    <w:rsid w:val="00522407"/>
    <w:rsid w:val="0052275B"/>
    <w:rsid w:val="00522873"/>
    <w:rsid w:val="00522F1A"/>
    <w:rsid w:val="00523480"/>
    <w:rsid w:val="00523565"/>
    <w:rsid w:val="0052360A"/>
    <w:rsid w:val="00523994"/>
    <w:rsid w:val="0052432D"/>
    <w:rsid w:val="00524389"/>
    <w:rsid w:val="0052454E"/>
    <w:rsid w:val="00524A56"/>
    <w:rsid w:val="00524D87"/>
    <w:rsid w:val="00525039"/>
    <w:rsid w:val="005259F8"/>
    <w:rsid w:val="00525BB8"/>
    <w:rsid w:val="00525D9E"/>
    <w:rsid w:val="00525FCA"/>
    <w:rsid w:val="00525FDF"/>
    <w:rsid w:val="0052611A"/>
    <w:rsid w:val="0052614F"/>
    <w:rsid w:val="005261D4"/>
    <w:rsid w:val="00526275"/>
    <w:rsid w:val="0052661C"/>
    <w:rsid w:val="00526652"/>
    <w:rsid w:val="0052667B"/>
    <w:rsid w:val="0052675C"/>
    <w:rsid w:val="0052688A"/>
    <w:rsid w:val="00526997"/>
    <w:rsid w:val="0052699D"/>
    <w:rsid w:val="00526DA1"/>
    <w:rsid w:val="00527584"/>
    <w:rsid w:val="005275E6"/>
    <w:rsid w:val="005276DF"/>
    <w:rsid w:val="00527833"/>
    <w:rsid w:val="00527ADF"/>
    <w:rsid w:val="00527C28"/>
    <w:rsid w:val="00527D1D"/>
    <w:rsid w:val="00527D9C"/>
    <w:rsid w:val="00527EA3"/>
    <w:rsid w:val="00530313"/>
    <w:rsid w:val="00530545"/>
    <w:rsid w:val="005307C5"/>
    <w:rsid w:val="005308DC"/>
    <w:rsid w:val="00530B18"/>
    <w:rsid w:val="00530B59"/>
    <w:rsid w:val="00530C30"/>
    <w:rsid w:val="00530DFD"/>
    <w:rsid w:val="00530E08"/>
    <w:rsid w:val="00530F8D"/>
    <w:rsid w:val="005312F7"/>
    <w:rsid w:val="00531370"/>
    <w:rsid w:val="00531635"/>
    <w:rsid w:val="0053172C"/>
    <w:rsid w:val="005319B9"/>
    <w:rsid w:val="00531BFB"/>
    <w:rsid w:val="00531E9C"/>
    <w:rsid w:val="00532142"/>
    <w:rsid w:val="005322F7"/>
    <w:rsid w:val="005324E3"/>
    <w:rsid w:val="0053261E"/>
    <w:rsid w:val="0053266F"/>
    <w:rsid w:val="00532853"/>
    <w:rsid w:val="00533025"/>
    <w:rsid w:val="0053314F"/>
    <w:rsid w:val="005332C8"/>
    <w:rsid w:val="00533352"/>
    <w:rsid w:val="0053384F"/>
    <w:rsid w:val="00533A33"/>
    <w:rsid w:val="00533A87"/>
    <w:rsid w:val="005340B2"/>
    <w:rsid w:val="00534265"/>
    <w:rsid w:val="00534BCA"/>
    <w:rsid w:val="00534C99"/>
    <w:rsid w:val="00534E27"/>
    <w:rsid w:val="0053505E"/>
    <w:rsid w:val="005350AF"/>
    <w:rsid w:val="005350B2"/>
    <w:rsid w:val="005351F9"/>
    <w:rsid w:val="005352D4"/>
    <w:rsid w:val="00535558"/>
    <w:rsid w:val="005355EB"/>
    <w:rsid w:val="00535D51"/>
    <w:rsid w:val="00535E93"/>
    <w:rsid w:val="00536076"/>
    <w:rsid w:val="00536141"/>
    <w:rsid w:val="00536476"/>
    <w:rsid w:val="00537035"/>
    <w:rsid w:val="005376E8"/>
    <w:rsid w:val="00537984"/>
    <w:rsid w:val="00537F62"/>
    <w:rsid w:val="0054002E"/>
    <w:rsid w:val="00540064"/>
    <w:rsid w:val="00540253"/>
    <w:rsid w:val="0054028C"/>
    <w:rsid w:val="0054045A"/>
    <w:rsid w:val="005405B9"/>
    <w:rsid w:val="00540742"/>
    <w:rsid w:val="00540F5A"/>
    <w:rsid w:val="005410ED"/>
    <w:rsid w:val="00541236"/>
    <w:rsid w:val="00541392"/>
    <w:rsid w:val="0054163E"/>
    <w:rsid w:val="005417F5"/>
    <w:rsid w:val="005421D2"/>
    <w:rsid w:val="00542211"/>
    <w:rsid w:val="00542252"/>
    <w:rsid w:val="005424E6"/>
    <w:rsid w:val="00543255"/>
    <w:rsid w:val="00543292"/>
    <w:rsid w:val="0054333C"/>
    <w:rsid w:val="005433D4"/>
    <w:rsid w:val="00543865"/>
    <w:rsid w:val="005440B1"/>
    <w:rsid w:val="00544452"/>
    <w:rsid w:val="00544870"/>
    <w:rsid w:val="00544A9F"/>
    <w:rsid w:val="00544C05"/>
    <w:rsid w:val="00544FC0"/>
    <w:rsid w:val="005452B0"/>
    <w:rsid w:val="0054552F"/>
    <w:rsid w:val="005459B2"/>
    <w:rsid w:val="00545BBF"/>
    <w:rsid w:val="00545D36"/>
    <w:rsid w:val="00546170"/>
    <w:rsid w:val="00546429"/>
    <w:rsid w:val="00546631"/>
    <w:rsid w:val="00546742"/>
    <w:rsid w:val="00546773"/>
    <w:rsid w:val="00546E95"/>
    <w:rsid w:val="00546EB8"/>
    <w:rsid w:val="0054735F"/>
    <w:rsid w:val="00547380"/>
    <w:rsid w:val="00547553"/>
    <w:rsid w:val="005476EC"/>
    <w:rsid w:val="005478B8"/>
    <w:rsid w:val="00547D24"/>
    <w:rsid w:val="00547DAC"/>
    <w:rsid w:val="00547F0F"/>
    <w:rsid w:val="00547F3D"/>
    <w:rsid w:val="00550115"/>
    <w:rsid w:val="0055026D"/>
    <w:rsid w:val="005502C3"/>
    <w:rsid w:val="005509E3"/>
    <w:rsid w:val="00550A63"/>
    <w:rsid w:val="00550D01"/>
    <w:rsid w:val="0055109A"/>
    <w:rsid w:val="005512F2"/>
    <w:rsid w:val="00551AD7"/>
    <w:rsid w:val="00551F84"/>
    <w:rsid w:val="005522FB"/>
    <w:rsid w:val="005523DB"/>
    <w:rsid w:val="005525AA"/>
    <w:rsid w:val="0055265B"/>
    <w:rsid w:val="00552669"/>
    <w:rsid w:val="00552BAF"/>
    <w:rsid w:val="00553930"/>
    <w:rsid w:val="00553A36"/>
    <w:rsid w:val="00553A94"/>
    <w:rsid w:val="00553ED7"/>
    <w:rsid w:val="00553F4B"/>
    <w:rsid w:val="005542A9"/>
    <w:rsid w:val="005542B2"/>
    <w:rsid w:val="005543A2"/>
    <w:rsid w:val="00554444"/>
    <w:rsid w:val="00554802"/>
    <w:rsid w:val="0055488B"/>
    <w:rsid w:val="00554FF0"/>
    <w:rsid w:val="00555028"/>
    <w:rsid w:val="00555429"/>
    <w:rsid w:val="005557B7"/>
    <w:rsid w:val="005557ED"/>
    <w:rsid w:val="005557F6"/>
    <w:rsid w:val="005564FB"/>
    <w:rsid w:val="00556514"/>
    <w:rsid w:val="00556597"/>
    <w:rsid w:val="00556599"/>
    <w:rsid w:val="0055661A"/>
    <w:rsid w:val="005566AF"/>
    <w:rsid w:val="005568C6"/>
    <w:rsid w:val="005568EE"/>
    <w:rsid w:val="00556E36"/>
    <w:rsid w:val="0055704B"/>
    <w:rsid w:val="00557303"/>
    <w:rsid w:val="0055743C"/>
    <w:rsid w:val="005577FC"/>
    <w:rsid w:val="0055790E"/>
    <w:rsid w:val="00557A12"/>
    <w:rsid w:val="00557E84"/>
    <w:rsid w:val="00557E88"/>
    <w:rsid w:val="00557F2D"/>
    <w:rsid w:val="00557F48"/>
    <w:rsid w:val="00560002"/>
    <w:rsid w:val="0056020F"/>
    <w:rsid w:val="005606A7"/>
    <w:rsid w:val="005608FD"/>
    <w:rsid w:val="005609A2"/>
    <w:rsid w:val="00560AFF"/>
    <w:rsid w:val="00561107"/>
    <w:rsid w:val="0056129E"/>
    <w:rsid w:val="00561320"/>
    <w:rsid w:val="0056194B"/>
    <w:rsid w:val="00561A6A"/>
    <w:rsid w:val="00561CCE"/>
    <w:rsid w:val="00561F5A"/>
    <w:rsid w:val="00562562"/>
    <w:rsid w:val="00562570"/>
    <w:rsid w:val="00562656"/>
    <w:rsid w:val="005628ED"/>
    <w:rsid w:val="00562F52"/>
    <w:rsid w:val="005634FE"/>
    <w:rsid w:val="005635AB"/>
    <w:rsid w:val="0056386D"/>
    <w:rsid w:val="00563A69"/>
    <w:rsid w:val="00563B11"/>
    <w:rsid w:val="00564035"/>
    <w:rsid w:val="00564256"/>
    <w:rsid w:val="005642C3"/>
    <w:rsid w:val="005648DA"/>
    <w:rsid w:val="00564968"/>
    <w:rsid w:val="00564E50"/>
    <w:rsid w:val="00565133"/>
    <w:rsid w:val="00565773"/>
    <w:rsid w:val="005658A1"/>
    <w:rsid w:val="005659CC"/>
    <w:rsid w:val="00565C75"/>
    <w:rsid w:val="00566041"/>
    <w:rsid w:val="00566110"/>
    <w:rsid w:val="00566325"/>
    <w:rsid w:val="0056641A"/>
    <w:rsid w:val="00566C89"/>
    <w:rsid w:val="00566F5E"/>
    <w:rsid w:val="00567671"/>
    <w:rsid w:val="00567865"/>
    <w:rsid w:val="0056786A"/>
    <w:rsid w:val="005679CF"/>
    <w:rsid w:val="00567A94"/>
    <w:rsid w:val="00567F20"/>
    <w:rsid w:val="00567F2F"/>
    <w:rsid w:val="005702DD"/>
    <w:rsid w:val="00570CAD"/>
    <w:rsid w:val="00570EE7"/>
    <w:rsid w:val="00570F47"/>
    <w:rsid w:val="00570FF0"/>
    <w:rsid w:val="00571423"/>
    <w:rsid w:val="005714CD"/>
    <w:rsid w:val="00571593"/>
    <w:rsid w:val="005716A5"/>
    <w:rsid w:val="00571993"/>
    <w:rsid w:val="00571E95"/>
    <w:rsid w:val="00571E99"/>
    <w:rsid w:val="00572001"/>
    <w:rsid w:val="005722FD"/>
    <w:rsid w:val="00572454"/>
    <w:rsid w:val="0057270A"/>
    <w:rsid w:val="00572797"/>
    <w:rsid w:val="005729CD"/>
    <w:rsid w:val="00572A14"/>
    <w:rsid w:val="00572E1E"/>
    <w:rsid w:val="00572F4B"/>
    <w:rsid w:val="005730D7"/>
    <w:rsid w:val="005731B0"/>
    <w:rsid w:val="005734D3"/>
    <w:rsid w:val="00573592"/>
    <w:rsid w:val="00573AF8"/>
    <w:rsid w:val="00573CD2"/>
    <w:rsid w:val="00573D7C"/>
    <w:rsid w:val="00574439"/>
    <w:rsid w:val="005750EB"/>
    <w:rsid w:val="00575659"/>
    <w:rsid w:val="005759ED"/>
    <w:rsid w:val="00575A4B"/>
    <w:rsid w:val="00575BA4"/>
    <w:rsid w:val="00575D09"/>
    <w:rsid w:val="005764AA"/>
    <w:rsid w:val="0057661A"/>
    <w:rsid w:val="00576A80"/>
    <w:rsid w:val="00576FA5"/>
    <w:rsid w:val="005770BE"/>
    <w:rsid w:val="00577A0F"/>
    <w:rsid w:val="00577E52"/>
    <w:rsid w:val="005801CE"/>
    <w:rsid w:val="00580463"/>
    <w:rsid w:val="0058090E"/>
    <w:rsid w:val="00580B50"/>
    <w:rsid w:val="00580FC1"/>
    <w:rsid w:val="005819AD"/>
    <w:rsid w:val="00581A27"/>
    <w:rsid w:val="00581ABF"/>
    <w:rsid w:val="00581DD1"/>
    <w:rsid w:val="00581E0A"/>
    <w:rsid w:val="005822A5"/>
    <w:rsid w:val="00582405"/>
    <w:rsid w:val="00582563"/>
    <w:rsid w:val="00582C45"/>
    <w:rsid w:val="0058334C"/>
    <w:rsid w:val="00583B6A"/>
    <w:rsid w:val="00583E6E"/>
    <w:rsid w:val="00583EC0"/>
    <w:rsid w:val="0058433C"/>
    <w:rsid w:val="005846FC"/>
    <w:rsid w:val="00584CA2"/>
    <w:rsid w:val="00584EA4"/>
    <w:rsid w:val="0058533E"/>
    <w:rsid w:val="00585BDB"/>
    <w:rsid w:val="00585C97"/>
    <w:rsid w:val="005866E8"/>
    <w:rsid w:val="005868C7"/>
    <w:rsid w:val="00586CAB"/>
    <w:rsid w:val="00587021"/>
    <w:rsid w:val="005875A4"/>
    <w:rsid w:val="0058775D"/>
    <w:rsid w:val="005879AA"/>
    <w:rsid w:val="00587C7D"/>
    <w:rsid w:val="00587CFB"/>
    <w:rsid w:val="00587F90"/>
    <w:rsid w:val="0059004A"/>
    <w:rsid w:val="005902BC"/>
    <w:rsid w:val="0059038C"/>
    <w:rsid w:val="00590406"/>
    <w:rsid w:val="00590612"/>
    <w:rsid w:val="005908C5"/>
    <w:rsid w:val="005908E2"/>
    <w:rsid w:val="005909EC"/>
    <w:rsid w:val="00590B69"/>
    <w:rsid w:val="00590BC8"/>
    <w:rsid w:val="00590FA8"/>
    <w:rsid w:val="00591118"/>
    <w:rsid w:val="005911DC"/>
    <w:rsid w:val="0059126B"/>
    <w:rsid w:val="005912DF"/>
    <w:rsid w:val="00591510"/>
    <w:rsid w:val="005918E0"/>
    <w:rsid w:val="00591AA7"/>
    <w:rsid w:val="00591FEF"/>
    <w:rsid w:val="00592022"/>
    <w:rsid w:val="00592521"/>
    <w:rsid w:val="005925A0"/>
    <w:rsid w:val="00592A30"/>
    <w:rsid w:val="00592B0F"/>
    <w:rsid w:val="00592D2F"/>
    <w:rsid w:val="00592FC2"/>
    <w:rsid w:val="00593025"/>
    <w:rsid w:val="005931B3"/>
    <w:rsid w:val="00593471"/>
    <w:rsid w:val="0059349E"/>
    <w:rsid w:val="00593F4F"/>
    <w:rsid w:val="00594234"/>
    <w:rsid w:val="00594489"/>
    <w:rsid w:val="005946B3"/>
    <w:rsid w:val="00594AD7"/>
    <w:rsid w:val="00594E98"/>
    <w:rsid w:val="00594F7C"/>
    <w:rsid w:val="0059502F"/>
    <w:rsid w:val="005950D1"/>
    <w:rsid w:val="0059559C"/>
    <w:rsid w:val="00595E8D"/>
    <w:rsid w:val="00596338"/>
    <w:rsid w:val="005964CD"/>
    <w:rsid w:val="0059658A"/>
    <w:rsid w:val="00596828"/>
    <w:rsid w:val="00596872"/>
    <w:rsid w:val="0059691C"/>
    <w:rsid w:val="00596921"/>
    <w:rsid w:val="0059697F"/>
    <w:rsid w:val="00596FCB"/>
    <w:rsid w:val="005975E6"/>
    <w:rsid w:val="0059775C"/>
    <w:rsid w:val="00597921"/>
    <w:rsid w:val="00597C78"/>
    <w:rsid w:val="005A01DC"/>
    <w:rsid w:val="005A0619"/>
    <w:rsid w:val="005A075F"/>
    <w:rsid w:val="005A14A2"/>
    <w:rsid w:val="005A14AD"/>
    <w:rsid w:val="005A14D2"/>
    <w:rsid w:val="005A1D38"/>
    <w:rsid w:val="005A203F"/>
    <w:rsid w:val="005A21A0"/>
    <w:rsid w:val="005A23C7"/>
    <w:rsid w:val="005A28A0"/>
    <w:rsid w:val="005A2E55"/>
    <w:rsid w:val="005A3590"/>
    <w:rsid w:val="005A35DB"/>
    <w:rsid w:val="005A41B6"/>
    <w:rsid w:val="005A42B8"/>
    <w:rsid w:val="005A4524"/>
    <w:rsid w:val="005A4BB4"/>
    <w:rsid w:val="005A4BD2"/>
    <w:rsid w:val="005A5166"/>
    <w:rsid w:val="005A5723"/>
    <w:rsid w:val="005A5E5C"/>
    <w:rsid w:val="005A6452"/>
    <w:rsid w:val="005A664A"/>
    <w:rsid w:val="005A6780"/>
    <w:rsid w:val="005A6C40"/>
    <w:rsid w:val="005A70AD"/>
    <w:rsid w:val="005A74F4"/>
    <w:rsid w:val="005A75AD"/>
    <w:rsid w:val="005A7602"/>
    <w:rsid w:val="005A76F5"/>
    <w:rsid w:val="005A7A64"/>
    <w:rsid w:val="005A7C3A"/>
    <w:rsid w:val="005A7D8A"/>
    <w:rsid w:val="005A7E39"/>
    <w:rsid w:val="005A7F7A"/>
    <w:rsid w:val="005B00AE"/>
    <w:rsid w:val="005B01C7"/>
    <w:rsid w:val="005B01F8"/>
    <w:rsid w:val="005B021E"/>
    <w:rsid w:val="005B0289"/>
    <w:rsid w:val="005B03BB"/>
    <w:rsid w:val="005B0AE4"/>
    <w:rsid w:val="005B113F"/>
    <w:rsid w:val="005B1374"/>
    <w:rsid w:val="005B1722"/>
    <w:rsid w:val="005B1871"/>
    <w:rsid w:val="005B18A2"/>
    <w:rsid w:val="005B194C"/>
    <w:rsid w:val="005B1DA3"/>
    <w:rsid w:val="005B20A4"/>
    <w:rsid w:val="005B2383"/>
    <w:rsid w:val="005B2779"/>
    <w:rsid w:val="005B279F"/>
    <w:rsid w:val="005B28B2"/>
    <w:rsid w:val="005B2BA1"/>
    <w:rsid w:val="005B2E41"/>
    <w:rsid w:val="005B3497"/>
    <w:rsid w:val="005B3895"/>
    <w:rsid w:val="005B3D3E"/>
    <w:rsid w:val="005B3D5D"/>
    <w:rsid w:val="005B3DC5"/>
    <w:rsid w:val="005B3FBF"/>
    <w:rsid w:val="005B42CF"/>
    <w:rsid w:val="005B43DF"/>
    <w:rsid w:val="005B4404"/>
    <w:rsid w:val="005B463E"/>
    <w:rsid w:val="005B4B53"/>
    <w:rsid w:val="005B4D9B"/>
    <w:rsid w:val="005B50EC"/>
    <w:rsid w:val="005B53FA"/>
    <w:rsid w:val="005B5A54"/>
    <w:rsid w:val="005B5EBA"/>
    <w:rsid w:val="005B6125"/>
    <w:rsid w:val="005B6441"/>
    <w:rsid w:val="005B64D8"/>
    <w:rsid w:val="005B6578"/>
    <w:rsid w:val="005B672F"/>
    <w:rsid w:val="005B6AE8"/>
    <w:rsid w:val="005B6D40"/>
    <w:rsid w:val="005B71B8"/>
    <w:rsid w:val="005B76AE"/>
    <w:rsid w:val="005B7716"/>
    <w:rsid w:val="005B7A48"/>
    <w:rsid w:val="005B7D90"/>
    <w:rsid w:val="005B7F4A"/>
    <w:rsid w:val="005C014B"/>
    <w:rsid w:val="005C04E8"/>
    <w:rsid w:val="005C063F"/>
    <w:rsid w:val="005C0C4F"/>
    <w:rsid w:val="005C0C9B"/>
    <w:rsid w:val="005C0D11"/>
    <w:rsid w:val="005C0D69"/>
    <w:rsid w:val="005C0D92"/>
    <w:rsid w:val="005C0EFA"/>
    <w:rsid w:val="005C0F48"/>
    <w:rsid w:val="005C0FDA"/>
    <w:rsid w:val="005C1684"/>
    <w:rsid w:val="005C16AC"/>
    <w:rsid w:val="005C181F"/>
    <w:rsid w:val="005C1E7E"/>
    <w:rsid w:val="005C247C"/>
    <w:rsid w:val="005C25B8"/>
    <w:rsid w:val="005C25EC"/>
    <w:rsid w:val="005C2747"/>
    <w:rsid w:val="005C2A9E"/>
    <w:rsid w:val="005C305D"/>
    <w:rsid w:val="005C3382"/>
    <w:rsid w:val="005C3AA5"/>
    <w:rsid w:val="005C3BF2"/>
    <w:rsid w:val="005C3F7B"/>
    <w:rsid w:val="005C45DD"/>
    <w:rsid w:val="005C4BFD"/>
    <w:rsid w:val="005C5738"/>
    <w:rsid w:val="005C5CBD"/>
    <w:rsid w:val="005C6229"/>
    <w:rsid w:val="005C6508"/>
    <w:rsid w:val="005C66EB"/>
    <w:rsid w:val="005C67BF"/>
    <w:rsid w:val="005C6881"/>
    <w:rsid w:val="005C6A7F"/>
    <w:rsid w:val="005C6AB7"/>
    <w:rsid w:val="005C6E52"/>
    <w:rsid w:val="005C6F44"/>
    <w:rsid w:val="005C712C"/>
    <w:rsid w:val="005C74C6"/>
    <w:rsid w:val="005C77A3"/>
    <w:rsid w:val="005C797A"/>
    <w:rsid w:val="005C7D2A"/>
    <w:rsid w:val="005C7E3D"/>
    <w:rsid w:val="005D0AAC"/>
    <w:rsid w:val="005D0EE6"/>
    <w:rsid w:val="005D1137"/>
    <w:rsid w:val="005D1462"/>
    <w:rsid w:val="005D1698"/>
    <w:rsid w:val="005D1878"/>
    <w:rsid w:val="005D1994"/>
    <w:rsid w:val="005D1AFD"/>
    <w:rsid w:val="005D1B39"/>
    <w:rsid w:val="005D1C69"/>
    <w:rsid w:val="005D2861"/>
    <w:rsid w:val="005D2E80"/>
    <w:rsid w:val="005D307B"/>
    <w:rsid w:val="005D37B3"/>
    <w:rsid w:val="005D386C"/>
    <w:rsid w:val="005D3CAF"/>
    <w:rsid w:val="005D3EAB"/>
    <w:rsid w:val="005D3ED8"/>
    <w:rsid w:val="005D41EE"/>
    <w:rsid w:val="005D4347"/>
    <w:rsid w:val="005D4653"/>
    <w:rsid w:val="005D4752"/>
    <w:rsid w:val="005D4B71"/>
    <w:rsid w:val="005D4BA5"/>
    <w:rsid w:val="005D4C62"/>
    <w:rsid w:val="005D4D11"/>
    <w:rsid w:val="005D501C"/>
    <w:rsid w:val="005D5357"/>
    <w:rsid w:val="005D5C5D"/>
    <w:rsid w:val="005D5DA4"/>
    <w:rsid w:val="005D6047"/>
    <w:rsid w:val="005D6279"/>
    <w:rsid w:val="005D63F6"/>
    <w:rsid w:val="005D6800"/>
    <w:rsid w:val="005D6842"/>
    <w:rsid w:val="005D696F"/>
    <w:rsid w:val="005D738A"/>
    <w:rsid w:val="005D783F"/>
    <w:rsid w:val="005D7B1A"/>
    <w:rsid w:val="005D7BB9"/>
    <w:rsid w:val="005D7C33"/>
    <w:rsid w:val="005D7CC9"/>
    <w:rsid w:val="005E00BF"/>
    <w:rsid w:val="005E040E"/>
    <w:rsid w:val="005E0BF4"/>
    <w:rsid w:val="005E0C67"/>
    <w:rsid w:val="005E0DA7"/>
    <w:rsid w:val="005E10E8"/>
    <w:rsid w:val="005E19A2"/>
    <w:rsid w:val="005E1B13"/>
    <w:rsid w:val="005E22EC"/>
    <w:rsid w:val="005E24EC"/>
    <w:rsid w:val="005E28AA"/>
    <w:rsid w:val="005E30A1"/>
    <w:rsid w:val="005E3444"/>
    <w:rsid w:val="005E3960"/>
    <w:rsid w:val="005E39D8"/>
    <w:rsid w:val="005E3B0A"/>
    <w:rsid w:val="005E3BD8"/>
    <w:rsid w:val="005E3BE2"/>
    <w:rsid w:val="005E3CE2"/>
    <w:rsid w:val="005E3D5E"/>
    <w:rsid w:val="005E42D5"/>
    <w:rsid w:val="005E4903"/>
    <w:rsid w:val="005E4A0C"/>
    <w:rsid w:val="005E4D7F"/>
    <w:rsid w:val="005E529B"/>
    <w:rsid w:val="005E52B5"/>
    <w:rsid w:val="005E5516"/>
    <w:rsid w:val="005E558F"/>
    <w:rsid w:val="005E5689"/>
    <w:rsid w:val="005E588F"/>
    <w:rsid w:val="005E5C75"/>
    <w:rsid w:val="005E5DC7"/>
    <w:rsid w:val="005E6116"/>
    <w:rsid w:val="005E626E"/>
    <w:rsid w:val="005E6284"/>
    <w:rsid w:val="005E643C"/>
    <w:rsid w:val="005E68C7"/>
    <w:rsid w:val="005E6A1F"/>
    <w:rsid w:val="005E6A7D"/>
    <w:rsid w:val="005E7446"/>
    <w:rsid w:val="005E75B8"/>
    <w:rsid w:val="005E7847"/>
    <w:rsid w:val="005E7A09"/>
    <w:rsid w:val="005E7CD1"/>
    <w:rsid w:val="005E7DC4"/>
    <w:rsid w:val="005F00DA"/>
    <w:rsid w:val="005F04C2"/>
    <w:rsid w:val="005F08E0"/>
    <w:rsid w:val="005F0B7B"/>
    <w:rsid w:val="005F0C91"/>
    <w:rsid w:val="005F0CE5"/>
    <w:rsid w:val="005F0CE9"/>
    <w:rsid w:val="005F1292"/>
    <w:rsid w:val="005F19A9"/>
    <w:rsid w:val="005F1A75"/>
    <w:rsid w:val="005F210A"/>
    <w:rsid w:val="005F2641"/>
    <w:rsid w:val="005F2654"/>
    <w:rsid w:val="005F2BCC"/>
    <w:rsid w:val="005F3310"/>
    <w:rsid w:val="005F35B8"/>
    <w:rsid w:val="005F39FB"/>
    <w:rsid w:val="005F3A29"/>
    <w:rsid w:val="005F43ED"/>
    <w:rsid w:val="005F4663"/>
    <w:rsid w:val="005F474A"/>
    <w:rsid w:val="005F4894"/>
    <w:rsid w:val="005F4B4C"/>
    <w:rsid w:val="005F4BB6"/>
    <w:rsid w:val="005F5250"/>
    <w:rsid w:val="005F5B5E"/>
    <w:rsid w:val="005F5C09"/>
    <w:rsid w:val="005F6031"/>
    <w:rsid w:val="005F61AF"/>
    <w:rsid w:val="005F65A6"/>
    <w:rsid w:val="005F65FB"/>
    <w:rsid w:val="005F6963"/>
    <w:rsid w:val="005F6ADD"/>
    <w:rsid w:val="005F6C6E"/>
    <w:rsid w:val="005F77BF"/>
    <w:rsid w:val="005F7D7A"/>
    <w:rsid w:val="005F7F74"/>
    <w:rsid w:val="006004BF"/>
    <w:rsid w:val="006004E7"/>
    <w:rsid w:val="006006D6"/>
    <w:rsid w:val="00600797"/>
    <w:rsid w:val="006007B7"/>
    <w:rsid w:val="0060083C"/>
    <w:rsid w:val="00600AA0"/>
    <w:rsid w:val="00600C99"/>
    <w:rsid w:val="00600D79"/>
    <w:rsid w:val="00600F5A"/>
    <w:rsid w:val="00601605"/>
    <w:rsid w:val="006021D0"/>
    <w:rsid w:val="0060225F"/>
    <w:rsid w:val="00602A37"/>
    <w:rsid w:val="00602DDF"/>
    <w:rsid w:val="00602E22"/>
    <w:rsid w:val="0060303C"/>
    <w:rsid w:val="00603268"/>
    <w:rsid w:val="00603287"/>
    <w:rsid w:val="00603A25"/>
    <w:rsid w:val="00603A4E"/>
    <w:rsid w:val="00603A7D"/>
    <w:rsid w:val="00603B5F"/>
    <w:rsid w:val="00603BDE"/>
    <w:rsid w:val="006040B7"/>
    <w:rsid w:val="00604277"/>
    <w:rsid w:val="006044BD"/>
    <w:rsid w:val="00604BCD"/>
    <w:rsid w:val="00604CEB"/>
    <w:rsid w:val="00604F98"/>
    <w:rsid w:val="00604FFE"/>
    <w:rsid w:val="0060519F"/>
    <w:rsid w:val="00605D34"/>
    <w:rsid w:val="00605E4D"/>
    <w:rsid w:val="00605E7A"/>
    <w:rsid w:val="00605F5B"/>
    <w:rsid w:val="00605FC1"/>
    <w:rsid w:val="006062D2"/>
    <w:rsid w:val="0060695E"/>
    <w:rsid w:val="006070E6"/>
    <w:rsid w:val="006072DF"/>
    <w:rsid w:val="00607426"/>
    <w:rsid w:val="00607A52"/>
    <w:rsid w:val="00607C8D"/>
    <w:rsid w:val="00607E6E"/>
    <w:rsid w:val="00607EC2"/>
    <w:rsid w:val="00607F4C"/>
    <w:rsid w:val="006101EA"/>
    <w:rsid w:val="0061025F"/>
    <w:rsid w:val="00610574"/>
    <w:rsid w:val="006107D5"/>
    <w:rsid w:val="006109D9"/>
    <w:rsid w:val="0061106F"/>
    <w:rsid w:val="00611704"/>
    <w:rsid w:val="0061177B"/>
    <w:rsid w:val="006122EA"/>
    <w:rsid w:val="00612361"/>
    <w:rsid w:val="00612663"/>
    <w:rsid w:val="0061279E"/>
    <w:rsid w:val="006127E9"/>
    <w:rsid w:val="006129D1"/>
    <w:rsid w:val="00612EED"/>
    <w:rsid w:val="00612FA7"/>
    <w:rsid w:val="006135A1"/>
    <w:rsid w:val="00613984"/>
    <w:rsid w:val="006139A3"/>
    <w:rsid w:val="00613C7F"/>
    <w:rsid w:val="00614471"/>
    <w:rsid w:val="006146E7"/>
    <w:rsid w:val="00614A5D"/>
    <w:rsid w:val="00614BEA"/>
    <w:rsid w:val="0061500C"/>
    <w:rsid w:val="00615022"/>
    <w:rsid w:val="00615205"/>
    <w:rsid w:val="006155A6"/>
    <w:rsid w:val="006159A6"/>
    <w:rsid w:val="006159FF"/>
    <w:rsid w:val="00615A11"/>
    <w:rsid w:val="00615B0D"/>
    <w:rsid w:val="00615EB4"/>
    <w:rsid w:val="0061636D"/>
    <w:rsid w:val="006169D2"/>
    <w:rsid w:val="006169FD"/>
    <w:rsid w:val="00616A44"/>
    <w:rsid w:val="00616B09"/>
    <w:rsid w:val="00616CA9"/>
    <w:rsid w:val="0061749C"/>
    <w:rsid w:val="006174E0"/>
    <w:rsid w:val="0061766C"/>
    <w:rsid w:val="006176BE"/>
    <w:rsid w:val="006178C1"/>
    <w:rsid w:val="00617C3C"/>
    <w:rsid w:val="00617EA9"/>
    <w:rsid w:val="00617F06"/>
    <w:rsid w:val="006204A4"/>
    <w:rsid w:val="00620502"/>
    <w:rsid w:val="00620788"/>
    <w:rsid w:val="006207A0"/>
    <w:rsid w:val="0062081A"/>
    <w:rsid w:val="006209C3"/>
    <w:rsid w:val="00620B02"/>
    <w:rsid w:val="00620EF7"/>
    <w:rsid w:val="00621092"/>
    <w:rsid w:val="00621134"/>
    <w:rsid w:val="006215E3"/>
    <w:rsid w:val="00621DDC"/>
    <w:rsid w:val="00621E9A"/>
    <w:rsid w:val="0062200B"/>
    <w:rsid w:val="006224BD"/>
    <w:rsid w:val="0062279F"/>
    <w:rsid w:val="00623399"/>
    <w:rsid w:val="00623422"/>
    <w:rsid w:val="006242E7"/>
    <w:rsid w:val="00624349"/>
    <w:rsid w:val="00624424"/>
    <w:rsid w:val="006244DC"/>
    <w:rsid w:val="00624569"/>
    <w:rsid w:val="0062463D"/>
    <w:rsid w:val="006249C1"/>
    <w:rsid w:val="00624B34"/>
    <w:rsid w:val="00624E51"/>
    <w:rsid w:val="00625623"/>
    <w:rsid w:val="00625888"/>
    <w:rsid w:val="00625B4C"/>
    <w:rsid w:val="00625C95"/>
    <w:rsid w:val="00625E40"/>
    <w:rsid w:val="00626162"/>
    <w:rsid w:val="00626345"/>
    <w:rsid w:val="0062658D"/>
    <w:rsid w:val="006265D1"/>
    <w:rsid w:val="006266D6"/>
    <w:rsid w:val="00626760"/>
    <w:rsid w:val="006267F0"/>
    <w:rsid w:val="00626B03"/>
    <w:rsid w:val="00626BBC"/>
    <w:rsid w:val="00626D79"/>
    <w:rsid w:val="00626DB3"/>
    <w:rsid w:val="00626ECD"/>
    <w:rsid w:val="0062701B"/>
    <w:rsid w:val="00627327"/>
    <w:rsid w:val="00627516"/>
    <w:rsid w:val="00627ABC"/>
    <w:rsid w:val="00627B82"/>
    <w:rsid w:val="00627BB9"/>
    <w:rsid w:val="00627E65"/>
    <w:rsid w:val="00627F9A"/>
    <w:rsid w:val="00627FFA"/>
    <w:rsid w:val="006301CE"/>
    <w:rsid w:val="00630371"/>
    <w:rsid w:val="006306FB"/>
    <w:rsid w:val="00630787"/>
    <w:rsid w:val="00630CF9"/>
    <w:rsid w:val="006314AD"/>
    <w:rsid w:val="00631540"/>
    <w:rsid w:val="00631B09"/>
    <w:rsid w:val="00631F89"/>
    <w:rsid w:val="006323BB"/>
    <w:rsid w:val="006327A5"/>
    <w:rsid w:val="0063281B"/>
    <w:rsid w:val="00632873"/>
    <w:rsid w:val="00632C6A"/>
    <w:rsid w:val="00632CC5"/>
    <w:rsid w:val="00632DC3"/>
    <w:rsid w:val="00632F02"/>
    <w:rsid w:val="00632F18"/>
    <w:rsid w:val="00633021"/>
    <w:rsid w:val="006331D5"/>
    <w:rsid w:val="0063322B"/>
    <w:rsid w:val="00633578"/>
    <w:rsid w:val="006335DB"/>
    <w:rsid w:val="00633647"/>
    <w:rsid w:val="006336A0"/>
    <w:rsid w:val="006339CD"/>
    <w:rsid w:val="00633BCE"/>
    <w:rsid w:val="0063413A"/>
    <w:rsid w:val="00634545"/>
    <w:rsid w:val="00634739"/>
    <w:rsid w:val="00634791"/>
    <w:rsid w:val="006347EB"/>
    <w:rsid w:val="00634BC0"/>
    <w:rsid w:val="00634EC0"/>
    <w:rsid w:val="006351D1"/>
    <w:rsid w:val="0063522F"/>
    <w:rsid w:val="006352DF"/>
    <w:rsid w:val="006354F7"/>
    <w:rsid w:val="00635757"/>
    <w:rsid w:val="0063622D"/>
    <w:rsid w:val="006363AC"/>
    <w:rsid w:val="00636470"/>
    <w:rsid w:val="0063668E"/>
    <w:rsid w:val="006366A9"/>
    <w:rsid w:val="006368B7"/>
    <w:rsid w:val="006369EE"/>
    <w:rsid w:val="00636F90"/>
    <w:rsid w:val="0063751C"/>
    <w:rsid w:val="0063760C"/>
    <w:rsid w:val="00637819"/>
    <w:rsid w:val="00637AF8"/>
    <w:rsid w:val="00637D12"/>
    <w:rsid w:val="006400D2"/>
    <w:rsid w:val="00640410"/>
    <w:rsid w:val="00640B72"/>
    <w:rsid w:val="00640E1C"/>
    <w:rsid w:val="00641047"/>
    <w:rsid w:val="006410AA"/>
    <w:rsid w:val="00641285"/>
    <w:rsid w:val="0064193C"/>
    <w:rsid w:val="00641CCE"/>
    <w:rsid w:val="00641EE6"/>
    <w:rsid w:val="006422A1"/>
    <w:rsid w:val="0064260E"/>
    <w:rsid w:val="00642A06"/>
    <w:rsid w:val="00643064"/>
    <w:rsid w:val="0064359E"/>
    <w:rsid w:val="00643AE1"/>
    <w:rsid w:val="00643C32"/>
    <w:rsid w:val="00643F57"/>
    <w:rsid w:val="00644ADD"/>
    <w:rsid w:val="00644DB2"/>
    <w:rsid w:val="006450E4"/>
    <w:rsid w:val="00645114"/>
    <w:rsid w:val="00645356"/>
    <w:rsid w:val="00645409"/>
    <w:rsid w:val="006456FC"/>
    <w:rsid w:val="006458A8"/>
    <w:rsid w:val="00645FD7"/>
    <w:rsid w:val="00646C9E"/>
    <w:rsid w:val="0065085D"/>
    <w:rsid w:val="00650A92"/>
    <w:rsid w:val="00650FC2"/>
    <w:rsid w:val="00651038"/>
    <w:rsid w:val="00651120"/>
    <w:rsid w:val="00651714"/>
    <w:rsid w:val="00651F66"/>
    <w:rsid w:val="0065212E"/>
    <w:rsid w:val="0065299E"/>
    <w:rsid w:val="006532CD"/>
    <w:rsid w:val="00653352"/>
    <w:rsid w:val="006533EF"/>
    <w:rsid w:val="0065343D"/>
    <w:rsid w:val="00653B04"/>
    <w:rsid w:val="00653F1D"/>
    <w:rsid w:val="006540F7"/>
    <w:rsid w:val="00654354"/>
    <w:rsid w:val="006545B7"/>
    <w:rsid w:val="00654630"/>
    <w:rsid w:val="00655050"/>
    <w:rsid w:val="006550C7"/>
    <w:rsid w:val="006558B2"/>
    <w:rsid w:val="00655A26"/>
    <w:rsid w:val="00655E73"/>
    <w:rsid w:val="0065603A"/>
    <w:rsid w:val="00656383"/>
    <w:rsid w:val="006563D6"/>
    <w:rsid w:val="00656528"/>
    <w:rsid w:val="00656757"/>
    <w:rsid w:val="006568E5"/>
    <w:rsid w:val="006569CB"/>
    <w:rsid w:val="00656A65"/>
    <w:rsid w:val="00656BBB"/>
    <w:rsid w:val="00656C47"/>
    <w:rsid w:val="006574C7"/>
    <w:rsid w:val="00657845"/>
    <w:rsid w:val="00657869"/>
    <w:rsid w:val="00657B5B"/>
    <w:rsid w:val="00657D6F"/>
    <w:rsid w:val="00657E68"/>
    <w:rsid w:val="00657FD3"/>
    <w:rsid w:val="0066005C"/>
    <w:rsid w:val="00660130"/>
    <w:rsid w:val="00660944"/>
    <w:rsid w:val="00660967"/>
    <w:rsid w:val="00660C4D"/>
    <w:rsid w:val="00660DF4"/>
    <w:rsid w:val="006611F4"/>
    <w:rsid w:val="00661273"/>
    <w:rsid w:val="00661715"/>
    <w:rsid w:val="00661A8C"/>
    <w:rsid w:val="00661AD0"/>
    <w:rsid w:val="00661C25"/>
    <w:rsid w:val="00661E96"/>
    <w:rsid w:val="00661F44"/>
    <w:rsid w:val="006620FA"/>
    <w:rsid w:val="0066223B"/>
    <w:rsid w:val="00662676"/>
    <w:rsid w:val="006626FB"/>
    <w:rsid w:val="00662AF7"/>
    <w:rsid w:val="00662B02"/>
    <w:rsid w:val="00662D30"/>
    <w:rsid w:val="006632E8"/>
    <w:rsid w:val="00663678"/>
    <w:rsid w:val="006636DD"/>
    <w:rsid w:val="006636FD"/>
    <w:rsid w:val="00663C0E"/>
    <w:rsid w:val="00663EEA"/>
    <w:rsid w:val="00664A76"/>
    <w:rsid w:val="00664B8A"/>
    <w:rsid w:val="006656F9"/>
    <w:rsid w:val="0066599A"/>
    <w:rsid w:val="00665B26"/>
    <w:rsid w:val="00666097"/>
    <w:rsid w:val="0066609B"/>
    <w:rsid w:val="00666282"/>
    <w:rsid w:val="006662D1"/>
    <w:rsid w:val="00666502"/>
    <w:rsid w:val="006665D9"/>
    <w:rsid w:val="006666C7"/>
    <w:rsid w:val="00666C8E"/>
    <w:rsid w:val="006673DD"/>
    <w:rsid w:val="00667A2F"/>
    <w:rsid w:val="00667B32"/>
    <w:rsid w:val="006702BD"/>
    <w:rsid w:val="00670A9B"/>
    <w:rsid w:val="00670B45"/>
    <w:rsid w:val="00670C78"/>
    <w:rsid w:val="00670DFA"/>
    <w:rsid w:val="00670E83"/>
    <w:rsid w:val="00670FF1"/>
    <w:rsid w:val="0067103F"/>
    <w:rsid w:val="006710DF"/>
    <w:rsid w:val="006711B4"/>
    <w:rsid w:val="006717AD"/>
    <w:rsid w:val="00671BAE"/>
    <w:rsid w:val="00672458"/>
    <w:rsid w:val="0067258E"/>
    <w:rsid w:val="00672971"/>
    <w:rsid w:val="00672A90"/>
    <w:rsid w:val="00672C69"/>
    <w:rsid w:val="00672CBC"/>
    <w:rsid w:val="00672FB7"/>
    <w:rsid w:val="006730DC"/>
    <w:rsid w:val="006734D4"/>
    <w:rsid w:val="0067362D"/>
    <w:rsid w:val="00674190"/>
    <w:rsid w:val="006741C0"/>
    <w:rsid w:val="00674AA5"/>
    <w:rsid w:val="00674C82"/>
    <w:rsid w:val="00674C8D"/>
    <w:rsid w:val="006750A1"/>
    <w:rsid w:val="00675362"/>
    <w:rsid w:val="006756F4"/>
    <w:rsid w:val="006757F5"/>
    <w:rsid w:val="00675DB8"/>
    <w:rsid w:val="00675F5E"/>
    <w:rsid w:val="006762D9"/>
    <w:rsid w:val="00676678"/>
    <w:rsid w:val="0067671A"/>
    <w:rsid w:val="00676767"/>
    <w:rsid w:val="006768EB"/>
    <w:rsid w:val="0067690A"/>
    <w:rsid w:val="00677042"/>
    <w:rsid w:val="006778E5"/>
    <w:rsid w:val="006779BD"/>
    <w:rsid w:val="00677B57"/>
    <w:rsid w:val="00677DF0"/>
    <w:rsid w:val="0068007F"/>
    <w:rsid w:val="00680395"/>
    <w:rsid w:val="0068056A"/>
    <w:rsid w:val="00680710"/>
    <w:rsid w:val="00680855"/>
    <w:rsid w:val="00680A2A"/>
    <w:rsid w:val="00680BD5"/>
    <w:rsid w:val="00680C56"/>
    <w:rsid w:val="00680C9E"/>
    <w:rsid w:val="00680D04"/>
    <w:rsid w:val="00680D48"/>
    <w:rsid w:val="00681572"/>
    <w:rsid w:val="006815E4"/>
    <w:rsid w:val="006817C8"/>
    <w:rsid w:val="00681944"/>
    <w:rsid w:val="00681A5C"/>
    <w:rsid w:val="00681A67"/>
    <w:rsid w:val="00681D12"/>
    <w:rsid w:val="00681D4B"/>
    <w:rsid w:val="00681FDD"/>
    <w:rsid w:val="006825B8"/>
    <w:rsid w:val="00682923"/>
    <w:rsid w:val="00682927"/>
    <w:rsid w:val="00682FD5"/>
    <w:rsid w:val="00683204"/>
    <w:rsid w:val="00683289"/>
    <w:rsid w:val="006837D3"/>
    <w:rsid w:val="00683AC2"/>
    <w:rsid w:val="0068425B"/>
    <w:rsid w:val="006844A2"/>
    <w:rsid w:val="00684DC0"/>
    <w:rsid w:val="00685602"/>
    <w:rsid w:val="00685C7D"/>
    <w:rsid w:val="00685D12"/>
    <w:rsid w:val="0068684F"/>
    <w:rsid w:val="00686895"/>
    <w:rsid w:val="006869E1"/>
    <w:rsid w:val="00686DA4"/>
    <w:rsid w:val="00686E00"/>
    <w:rsid w:val="00687292"/>
    <w:rsid w:val="006874BF"/>
    <w:rsid w:val="006878AC"/>
    <w:rsid w:val="006879E6"/>
    <w:rsid w:val="00690182"/>
    <w:rsid w:val="0069061F"/>
    <w:rsid w:val="00690A1C"/>
    <w:rsid w:val="0069106F"/>
    <w:rsid w:val="006915B3"/>
    <w:rsid w:val="006916AE"/>
    <w:rsid w:val="006917B1"/>
    <w:rsid w:val="00691A38"/>
    <w:rsid w:val="00691A51"/>
    <w:rsid w:val="00691C3F"/>
    <w:rsid w:val="00691CB1"/>
    <w:rsid w:val="00691DD5"/>
    <w:rsid w:val="006923F3"/>
    <w:rsid w:val="006924A4"/>
    <w:rsid w:val="006925C9"/>
    <w:rsid w:val="006926B7"/>
    <w:rsid w:val="0069280D"/>
    <w:rsid w:val="00692924"/>
    <w:rsid w:val="00692C67"/>
    <w:rsid w:val="00692C84"/>
    <w:rsid w:val="00692EE1"/>
    <w:rsid w:val="0069326D"/>
    <w:rsid w:val="0069351F"/>
    <w:rsid w:val="0069359E"/>
    <w:rsid w:val="006937B1"/>
    <w:rsid w:val="006937D2"/>
    <w:rsid w:val="00693D6E"/>
    <w:rsid w:val="00693FDC"/>
    <w:rsid w:val="00694258"/>
    <w:rsid w:val="006947DC"/>
    <w:rsid w:val="00694845"/>
    <w:rsid w:val="00694CA2"/>
    <w:rsid w:val="00694CE8"/>
    <w:rsid w:val="00694EE0"/>
    <w:rsid w:val="00695285"/>
    <w:rsid w:val="00695363"/>
    <w:rsid w:val="006953EA"/>
    <w:rsid w:val="006953F8"/>
    <w:rsid w:val="00695792"/>
    <w:rsid w:val="00695916"/>
    <w:rsid w:val="00695B15"/>
    <w:rsid w:val="00695B7C"/>
    <w:rsid w:val="00695E8F"/>
    <w:rsid w:val="00695F5E"/>
    <w:rsid w:val="00695F72"/>
    <w:rsid w:val="00696149"/>
    <w:rsid w:val="00696361"/>
    <w:rsid w:val="006965A8"/>
    <w:rsid w:val="0069675D"/>
    <w:rsid w:val="00696E27"/>
    <w:rsid w:val="0069722E"/>
    <w:rsid w:val="00697420"/>
    <w:rsid w:val="00697456"/>
    <w:rsid w:val="00697BC5"/>
    <w:rsid w:val="006A04F0"/>
    <w:rsid w:val="006A05AF"/>
    <w:rsid w:val="006A07EB"/>
    <w:rsid w:val="006A0BD6"/>
    <w:rsid w:val="006A0C04"/>
    <w:rsid w:val="006A0C29"/>
    <w:rsid w:val="006A0E0C"/>
    <w:rsid w:val="006A0F7C"/>
    <w:rsid w:val="006A1296"/>
    <w:rsid w:val="006A1472"/>
    <w:rsid w:val="006A15C8"/>
    <w:rsid w:val="006A16F6"/>
    <w:rsid w:val="006A1902"/>
    <w:rsid w:val="006A1946"/>
    <w:rsid w:val="006A1A95"/>
    <w:rsid w:val="006A1DCF"/>
    <w:rsid w:val="006A20D3"/>
    <w:rsid w:val="006A23B2"/>
    <w:rsid w:val="006A2801"/>
    <w:rsid w:val="006A2A00"/>
    <w:rsid w:val="006A2A79"/>
    <w:rsid w:val="006A2BBC"/>
    <w:rsid w:val="006A306B"/>
    <w:rsid w:val="006A33E0"/>
    <w:rsid w:val="006A3514"/>
    <w:rsid w:val="006A355C"/>
    <w:rsid w:val="006A35C5"/>
    <w:rsid w:val="006A395B"/>
    <w:rsid w:val="006A4709"/>
    <w:rsid w:val="006A474C"/>
    <w:rsid w:val="006A4A93"/>
    <w:rsid w:val="006A4B67"/>
    <w:rsid w:val="006A4D4E"/>
    <w:rsid w:val="006A4E4D"/>
    <w:rsid w:val="006A51AA"/>
    <w:rsid w:val="006A55A8"/>
    <w:rsid w:val="006A55F4"/>
    <w:rsid w:val="006A5736"/>
    <w:rsid w:val="006A5AA4"/>
    <w:rsid w:val="006A5B53"/>
    <w:rsid w:val="006A5CE3"/>
    <w:rsid w:val="006A5FE5"/>
    <w:rsid w:val="006A600A"/>
    <w:rsid w:val="006A6364"/>
    <w:rsid w:val="006A63F4"/>
    <w:rsid w:val="006A6528"/>
    <w:rsid w:val="006A6640"/>
    <w:rsid w:val="006A6997"/>
    <w:rsid w:val="006A6B92"/>
    <w:rsid w:val="006A6CFD"/>
    <w:rsid w:val="006A745A"/>
    <w:rsid w:val="006A7574"/>
    <w:rsid w:val="006A75BF"/>
    <w:rsid w:val="006A7AB7"/>
    <w:rsid w:val="006A7ADE"/>
    <w:rsid w:val="006A7E52"/>
    <w:rsid w:val="006B0000"/>
    <w:rsid w:val="006B0380"/>
    <w:rsid w:val="006B04E1"/>
    <w:rsid w:val="006B084B"/>
    <w:rsid w:val="006B09F1"/>
    <w:rsid w:val="006B0C4F"/>
    <w:rsid w:val="006B0FEB"/>
    <w:rsid w:val="006B142E"/>
    <w:rsid w:val="006B147C"/>
    <w:rsid w:val="006B176F"/>
    <w:rsid w:val="006B17D6"/>
    <w:rsid w:val="006B200C"/>
    <w:rsid w:val="006B21C2"/>
    <w:rsid w:val="006B23DF"/>
    <w:rsid w:val="006B24FC"/>
    <w:rsid w:val="006B288A"/>
    <w:rsid w:val="006B2F77"/>
    <w:rsid w:val="006B3557"/>
    <w:rsid w:val="006B3BD0"/>
    <w:rsid w:val="006B4432"/>
    <w:rsid w:val="006B4B49"/>
    <w:rsid w:val="006B4DB4"/>
    <w:rsid w:val="006B4DDE"/>
    <w:rsid w:val="006B5394"/>
    <w:rsid w:val="006B55F8"/>
    <w:rsid w:val="006B5711"/>
    <w:rsid w:val="006B6185"/>
    <w:rsid w:val="006B629A"/>
    <w:rsid w:val="006B6306"/>
    <w:rsid w:val="006B63C3"/>
    <w:rsid w:val="006B64CB"/>
    <w:rsid w:val="006B6825"/>
    <w:rsid w:val="006B68CA"/>
    <w:rsid w:val="006B6A88"/>
    <w:rsid w:val="006B6AA0"/>
    <w:rsid w:val="006B6B26"/>
    <w:rsid w:val="006B7153"/>
    <w:rsid w:val="006B7180"/>
    <w:rsid w:val="006B7247"/>
    <w:rsid w:val="006B7250"/>
    <w:rsid w:val="006B7C73"/>
    <w:rsid w:val="006C02E1"/>
    <w:rsid w:val="006C0BB6"/>
    <w:rsid w:val="006C0D9D"/>
    <w:rsid w:val="006C1348"/>
    <w:rsid w:val="006C1468"/>
    <w:rsid w:val="006C14CB"/>
    <w:rsid w:val="006C1BE7"/>
    <w:rsid w:val="006C20C7"/>
    <w:rsid w:val="006C212C"/>
    <w:rsid w:val="006C2571"/>
    <w:rsid w:val="006C2D2F"/>
    <w:rsid w:val="006C31BE"/>
    <w:rsid w:val="006C377F"/>
    <w:rsid w:val="006C3CB9"/>
    <w:rsid w:val="006C45D4"/>
    <w:rsid w:val="006C470C"/>
    <w:rsid w:val="006C4A78"/>
    <w:rsid w:val="006C4B17"/>
    <w:rsid w:val="006C4E3D"/>
    <w:rsid w:val="006C4F78"/>
    <w:rsid w:val="006C4FF0"/>
    <w:rsid w:val="006C5237"/>
    <w:rsid w:val="006C55D4"/>
    <w:rsid w:val="006C5745"/>
    <w:rsid w:val="006C5B0D"/>
    <w:rsid w:val="006C5E90"/>
    <w:rsid w:val="006C614E"/>
    <w:rsid w:val="006C62C9"/>
    <w:rsid w:val="006C66B5"/>
    <w:rsid w:val="006C68AD"/>
    <w:rsid w:val="006C6E5F"/>
    <w:rsid w:val="006C790A"/>
    <w:rsid w:val="006C7D05"/>
    <w:rsid w:val="006C7D1C"/>
    <w:rsid w:val="006C7E8B"/>
    <w:rsid w:val="006C7F20"/>
    <w:rsid w:val="006D0210"/>
    <w:rsid w:val="006D0287"/>
    <w:rsid w:val="006D10E0"/>
    <w:rsid w:val="006D171A"/>
    <w:rsid w:val="006D1A24"/>
    <w:rsid w:val="006D1E81"/>
    <w:rsid w:val="006D2092"/>
    <w:rsid w:val="006D23F7"/>
    <w:rsid w:val="006D283C"/>
    <w:rsid w:val="006D2C63"/>
    <w:rsid w:val="006D2CC3"/>
    <w:rsid w:val="006D2DE6"/>
    <w:rsid w:val="006D33F8"/>
    <w:rsid w:val="006D354D"/>
    <w:rsid w:val="006D3785"/>
    <w:rsid w:val="006D385B"/>
    <w:rsid w:val="006D3966"/>
    <w:rsid w:val="006D3A60"/>
    <w:rsid w:val="006D3AB2"/>
    <w:rsid w:val="006D3E19"/>
    <w:rsid w:val="006D4325"/>
    <w:rsid w:val="006D44DC"/>
    <w:rsid w:val="006D45D8"/>
    <w:rsid w:val="006D4654"/>
    <w:rsid w:val="006D46E8"/>
    <w:rsid w:val="006D47F9"/>
    <w:rsid w:val="006D4AE2"/>
    <w:rsid w:val="006D4CD1"/>
    <w:rsid w:val="006D4DCC"/>
    <w:rsid w:val="006D4DFA"/>
    <w:rsid w:val="006D4FC1"/>
    <w:rsid w:val="006D50E7"/>
    <w:rsid w:val="006D52BB"/>
    <w:rsid w:val="006D53F7"/>
    <w:rsid w:val="006D5496"/>
    <w:rsid w:val="006D54CA"/>
    <w:rsid w:val="006D5890"/>
    <w:rsid w:val="006D59F7"/>
    <w:rsid w:val="006D5B90"/>
    <w:rsid w:val="006D5BD9"/>
    <w:rsid w:val="006D65E0"/>
    <w:rsid w:val="006D67C3"/>
    <w:rsid w:val="006D6823"/>
    <w:rsid w:val="006D6C46"/>
    <w:rsid w:val="006D724D"/>
    <w:rsid w:val="006D72DD"/>
    <w:rsid w:val="006D7535"/>
    <w:rsid w:val="006D7578"/>
    <w:rsid w:val="006D75C8"/>
    <w:rsid w:val="006D78DB"/>
    <w:rsid w:val="006D798A"/>
    <w:rsid w:val="006D79AE"/>
    <w:rsid w:val="006D79DD"/>
    <w:rsid w:val="006D7EF2"/>
    <w:rsid w:val="006E00E8"/>
    <w:rsid w:val="006E00F1"/>
    <w:rsid w:val="006E0215"/>
    <w:rsid w:val="006E0670"/>
    <w:rsid w:val="006E0708"/>
    <w:rsid w:val="006E0865"/>
    <w:rsid w:val="006E091D"/>
    <w:rsid w:val="006E11CB"/>
    <w:rsid w:val="006E1269"/>
    <w:rsid w:val="006E21CE"/>
    <w:rsid w:val="006E2615"/>
    <w:rsid w:val="006E2684"/>
    <w:rsid w:val="006E271B"/>
    <w:rsid w:val="006E2E94"/>
    <w:rsid w:val="006E2E95"/>
    <w:rsid w:val="006E323D"/>
    <w:rsid w:val="006E355A"/>
    <w:rsid w:val="006E35C2"/>
    <w:rsid w:val="006E3B3B"/>
    <w:rsid w:val="006E3E47"/>
    <w:rsid w:val="006E45F2"/>
    <w:rsid w:val="006E49F4"/>
    <w:rsid w:val="006E51C3"/>
    <w:rsid w:val="006E51CB"/>
    <w:rsid w:val="006E5227"/>
    <w:rsid w:val="006E5420"/>
    <w:rsid w:val="006E55FD"/>
    <w:rsid w:val="006E592F"/>
    <w:rsid w:val="006E681B"/>
    <w:rsid w:val="006E6D19"/>
    <w:rsid w:val="006E7419"/>
    <w:rsid w:val="006E76B5"/>
    <w:rsid w:val="006E7CDE"/>
    <w:rsid w:val="006F004A"/>
    <w:rsid w:val="006F0660"/>
    <w:rsid w:val="006F072C"/>
    <w:rsid w:val="006F0737"/>
    <w:rsid w:val="006F0C38"/>
    <w:rsid w:val="006F0F7F"/>
    <w:rsid w:val="006F0F9B"/>
    <w:rsid w:val="006F105B"/>
    <w:rsid w:val="006F14FC"/>
    <w:rsid w:val="006F1ACB"/>
    <w:rsid w:val="006F1AE2"/>
    <w:rsid w:val="006F1D17"/>
    <w:rsid w:val="006F1FD7"/>
    <w:rsid w:val="006F2001"/>
    <w:rsid w:val="006F2BFB"/>
    <w:rsid w:val="006F2EAB"/>
    <w:rsid w:val="006F2F15"/>
    <w:rsid w:val="006F3029"/>
    <w:rsid w:val="006F30F0"/>
    <w:rsid w:val="006F31C6"/>
    <w:rsid w:val="006F33C6"/>
    <w:rsid w:val="006F341A"/>
    <w:rsid w:val="006F341F"/>
    <w:rsid w:val="006F36B6"/>
    <w:rsid w:val="006F371D"/>
    <w:rsid w:val="006F395F"/>
    <w:rsid w:val="006F3A78"/>
    <w:rsid w:val="006F3C7B"/>
    <w:rsid w:val="006F4101"/>
    <w:rsid w:val="006F417D"/>
    <w:rsid w:val="006F41DD"/>
    <w:rsid w:val="006F429C"/>
    <w:rsid w:val="006F4372"/>
    <w:rsid w:val="006F46D1"/>
    <w:rsid w:val="006F47E3"/>
    <w:rsid w:val="006F49F5"/>
    <w:rsid w:val="006F4CC8"/>
    <w:rsid w:val="006F4DA0"/>
    <w:rsid w:val="006F4DF8"/>
    <w:rsid w:val="006F574A"/>
    <w:rsid w:val="006F5B3F"/>
    <w:rsid w:val="006F5C12"/>
    <w:rsid w:val="006F60E5"/>
    <w:rsid w:val="006F6267"/>
    <w:rsid w:val="006F666F"/>
    <w:rsid w:val="006F6674"/>
    <w:rsid w:val="006F681B"/>
    <w:rsid w:val="006F6977"/>
    <w:rsid w:val="006F699B"/>
    <w:rsid w:val="006F6AB4"/>
    <w:rsid w:val="006F6AC2"/>
    <w:rsid w:val="006F6D35"/>
    <w:rsid w:val="006F6E9D"/>
    <w:rsid w:val="006F6FC2"/>
    <w:rsid w:val="006F70AC"/>
    <w:rsid w:val="006F7208"/>
    <w:rsid w:val="006F74FF"/>
    <w:rsid w:val="006F76B5"/>
    <w:rsid w:val="006F7759"/>
    <w:rsid w:val="006F7782"/>
    <w:rsid w:val="006F7AAF"/>
    <w:rsid w:val="006F7C7A"/>
    <w:rsid w:val="006F7E2F"/>
    <w:rsid w:val="00700051"/>
    <w:rsid w:val="0070054A"/>
    <w:rsid w:val="00700892"/>
    <w:rsid w:val="0070099E"/>
    <w:rsid w:val="00700F43"/>
    <w:rsid w:val="00701071"/>
    <w:rsid w:val="007013A0"/>
    <w:rsid w:val="00701C04"/>
    <w:rsid w:val="00701D84"/>
    <w:rsid w:val="00701E54"/>
    <w:rsid w:val="00701E58"/>
    <w:rsid w:val="00701FB5"/>
    <w:rsid w:val="0070259A"/>
    <w:rsid w:val="0070266F"/>
    <w:rsid w:val="007028B1"/>
    <w:rsid w:val="00702AF5"/>
    <w:rsid w:val="00702B8D"/>
    <w:rsid w:val="00702BC0"/>
    <w:rsid w:val="00702C44"/>
    <w:rsid w:val="0070315F"/>
    <w:rsid w:val="007033A0"/>
    <w:rsid w:val="007034D0"/>
    <w:rsid w:val="00703560"/>
    <w:rsid w:val="0070366C"/>
    <w:rsid w:val="00703945"/>
    <w:rsid w:val="00703B8E"/>
    <w:rsid w:val="00703C3B"/>
    <w:rsid w:val="00704008"/>
    <w:rsid w:val="00704117"/>
    <w:rsid w:val="007045B3"/>
    <w:rsid w:val="0070467A"/>
    <w:rsid w:val="00704C16"/>
    <w:rsid w:val="00704D4C"/>
    <w:rsid w:val="007054B5"/>
    <w:rsid w:val="007055B0"/>
    <w:rsid w:val="007057EA"/>
    <w:rsid w:val="0070588E"/>
    <w:rsid w:val="00705926"/>
    <w:rsid w:val="00705ED6"/>
    <w:rsid w:val="00706369"/>
    <w:rsid w:val="0070637F"/>
    <w:rsid w:val="0070663E"/>
    <w:rsid w:val="007066FD"/>
    <w:rsid w:val="00706830"/>
    <w:rsid w:val="00706B17"/>
    <w:rsid w:val="00706B4C"/>
    <w:rsid w:val="00706CD7"/>
    <w:rsid w:val="00706F20"/>
    <w:rsid w:val="00706F38"/>
    <w:rsid w:val="0070726F"/>
    <w:rsid w:val="00707437"/>
    <w:rsid w:val="007077D0"/>
    <w:rsid w:val="00707EAB"/>
    <w:rsid w:val="00710059"/>
    <w:rsid w:val="00710211"/>
    <w:rsid w:val="0071053B"/>
    <w:rsid w:val="00710746"/>
    <w:rsid w:val="007109FD"/>
    <w:rsid w:val="00710A8B"/>
    <w:rsid w:val="00710CE2"/>
    <w:rsid w:val="00710E76"/>
    <w:rsid w:val="007118AA"/>
    <w:rsid w:val="007118B6"/>
    <w:rsid w:val="00711A2C"/>
    <w:rsid w:val="007121AE"/>
    <w:rsid w:val="00712208"/>
    <w:rsid w:val="0071227A"/>
    <w:rsid w:val="007122AA"/>
    <w:rsid w:val="007125CF"/>
    <w:rsid w:val="00712BB4"/>
    <w:rsid w:val="00712CB0"/>
    <w:rsid w:val="00713060"/>
    <w:rsid w:val="0071319E"/>
    <w:rsid w:val="007132CC"/>
    <w:rsid w:val="007133D8"/>
    <w:rsid w:val="007134D7"/>
    <w:rsid w:val="00713CA0"/>
    <w:rsid w:val="00714148"/>
    <w:rsid w:val="0071443A"/>
    <w:rsid w:val="007147E6"/>
    <w:rsid w:val="00714EFF"/>
    <w:rsid w:val="00715138"/>
    <w:rsid w:val="00715266"/>
    <w:rsid w:val="007154BB"/>
    <w:rsid w:val="00715ACF"/>
    <w:rsid w:val="00715BA3"/>
    <w:rsid w:val="00715BA7"/>
    <w:rsid w:val="00715CFB"/>
    <w:rsid w:val="00716023"/>
    <w:rsid w:val="00716249"/>
    <w:rsid w:val="007164C5"/>
    <w:rsid w:val="007166B6"/>
    <w:rsid w:val="0071685A"/>
    <w:rsid w:val="00716B5B"/>
    <w:rsid w:val="00716B79"/>
    <w:rsid w:val="00717092"/>
    <w:rsid w:val="00717300"/>
    <w:rsid w:val="00717454"/>
    <w:rsid w:val="0071783B"/>
    <w:rsid w:val="007201CF"/>
    <w:rsid w:val="00720322"/>
    <w:rsid w:val="007204D4"/>
    <w:rsid w:val="00720699"/>
    <w:rsid w:val="007206E6"/>
    <w:rsid w:val="0072079F"/>
    <w:rsid w:val="00720B4F"/>
    <w:rsid w:val="00720EE2"/>
    <w:rsid w:val="007212BD"/>
    <w:rsid w:val="0072135A"/>
    <w:rsid w:val="00721B86"/>
    <w:rsid w:val="0072232D"/>
    <w:rsid w:val="007224EF"/>
    <w:rsid w:val="00722DB9"/>
    <w:rsid w:val="007231B4"/>
    <w:rsid w:val="007232AA"/>
    <w:rsid w:val="007232CA"/>
    <w:rsid w:val="0072336A"/>
    <w:rsid w:val="00723384"/>
    <w:rsid w:val="00723689"/>
    <w:rsid w:val="007239EE"/>
    <w:rsid w:val="00723C6F"/>
    <w:rsid w:val="00723DC3"/>
    <w:rsid w:val="00723E41"/>
    <w:rsid w:val="00723F0A"/>
    <w:rsid w:val="00724668"/>
    <w:rsid w:val="00724A34"/>
    <w:rsid w:val="00724AFB"/>
    <w:rsid w:val="00724C5D"/>
    <w:rsid w:val="00724E1B"/>
    <w:rsid w:val="007251AC"/>
    <w:rsid w:val="00725673"/>
    <w:rsid w:val="007258BA"/>
    <w:rsid w:val="00725FE6"/>
    <w:rsid w:val="007261EE"/>
    <w:rsid w:val="0072653B"/>
    <w:rsid w:val="0072691F"/>
    <w:rsid w:val="007269DA"/>
    <w:rsid w:val="00726C2E"/>
    <w:rsid w:val="00726CCC"/>
    <w:rsid w:val="0072756A"/>
    <w:rsid w:val="00727774"/>
    <w:rsid w:val="00727853"/>
    <w:rsid w:val="00727CC2"/>
    <w:rsid w:val="00730279"/>
    <w:rsid w:val="007306D7"/>
    <w:rsid w:val="0073098E"/>
    <w:rsid w:val="007309A1"/>
    <w:rsid w:val="00730A20"/>
    <w:rsid w:val="00730D2B"/>
    <w:rsid w:val="00731155"/>
    <w:rsid w:val="007311C5"/>
    <w:rsid w:val="00731ACF"/>
    <w:rsid w:val="00731D3F"/>
    <w:rsid w:val="00731D67"/>
    <w:rsid w:val="00732205"/>
    <w:rsid w:val="00732291"/>
    <w:rsid w:val="007324DF"/>
    <w:rsid w:val="00732674"/>
    <w:rsid w:val="0073267F"/>
    <w:rsid w:val="0073277E"/>
    <w:rsid w:val="007327BA"/>
    <w:rsid w:val="00732A07"/>
    <w:rsid w:val="00732A39"/>
    <w:rsid w:val="00732C7D"/>
    <w:rsid w:val="00732EA8"/>
    <w:rsid w:val="0073380A"/>
    <w:rsid w:val="00733886"/>
    <w:rsid w:val="00733AB2"/>
    <w:rsid w:val="00733B00"/>
    <w:rsid w:val="00733E60"/>
    <w:rsid w:val="007343A3"/>
    <w:rsid w:val="00734424"/>
    <w:rsid w:val="007344EA"/>
    <w:rsid w:val="00734550"/>
    <w:rsid w:val="00734856"/>
    <w:rsid w:val="007348C3"/>
    <w:rsid w:val="00734D78"/>
    <w:rsid w:val="00734E5F"/>
    <w:rsid w:val="007357F1"/>
    <w:rsid w:val="007358B7"/>
    <w:rsid w:val="007358C7"/>
    <w:rsid w:val="00735943"/>
    <w:rsid w:val="00735AFC"/>
    <w:rsid w:val="00735D36"/>
    <w:rsid w:val="0073645E"/>
    <w:rsid w:val="007366F1"/>
    <w:rsid w:val="00736AF8"/>
    <w:rsid w:val="00736D2D"/>
    <w:rsid w:val="00736E35"/>
    <w:rsid w:val="007371F3"/>
    <w:rsid w:val="007372EC"/>
    <w:rsid w:val="007374ED"/>
    <w:rsid w:val="007400AB"/>
    <w:rsid w:val="007400EF"/>
    <w:rsid w:val="007403BE"/>
    <w:rsid w:val="00740F30"/>
    <w:rsid w:val="0074113F"/>
    <w:rsid w:val="007411AB"/>
    <w:rsid w:val="007418EF"/>
    <w:rsid w:val="00741905"/>
    <w:rsid w:val="00741AC5"/>
    <w:rsid w:val="00741BD0"/>
    <w:rsid w:val="00741BEC"/>
    <w:rsid w:val="00741DC6"/>
    <w:rsid w:val="0074231F"/>
    <w:rsid w:val="00742532"/>
    <w:rsid w:val="00742679"/>
    <w:rsid w:val="00742944"/>
    <w:rsid w:val="0074296C"/>
    <w:rsid w:val="00742ABB"/>
    <w:rsid w:val="00742FEE"/>
    <w:rsid w:val="00743131"/>
    <w:rsid w:val="0074327E"/>
    <w:rsid w:val="00743455"/>
    <w:rsid w:val="0074363A"/>
    <w:rsid w:val="007437BB"/>
    <w:rsid w:val="00743902"/>
    <w:rsid w:val="007442AB"/>
    <w:rsid w:val="007444A5"/>
    <w:rsid w:val="007445AC"/>
    <w:rsid w:val="00744FC6"/>
    <w:rsid w:val="0074504C"/>
    <w:rsid w:val="0074529C"/>
    <w:rsid w:val="0074571E"/>
    <w:rsid w:val="00745A8C"/>
    <w:rsid w:val="00745B46"/>
    <w:rsid w:val="00745EEE"/>
    <w:rsid w:val="007460D9"/>
    <w:rsid w:val="007463AF"/>
    <w:rsid w:val="007468E5"/>
    <w:rsid w:val="00746A44"/>
    <w:rsid w:val="00746EDF"/>
    <w:rsid w:val="00747081"/>
    <w:rsid w:val="007472A1"/>
    <w:rsid w:val="00747605"/>
    <w:rsid w:val="007479E0"/>
    <w:rsid w:val="007500A8"/>
    <w:rsid w:val="00750211"/>
    <w:rsid w:val="00750326"/>
    <w:rsid w:val="0075043C"/>
    <w:rsid w:val="007504B1"/>
    <w:rsid w:val="00750577"/>
    <w:rsid w:val="00750914"/>
    <w:rsid w:val="007509AD"/>
    <w:rsid w:val="00750D95"/>
    <w:rsid w:val="00751248"/>
    <w:rsid w:val="00751330"/>
    <w:rsid w:val="007515CD"/>
    <w:rsid w:val="007515EF"/>
    <w:rsid w:val="00751A03"/>
    <w:rsid w:val="00751EE9"/>
    <w:rsid w:val="007521A6"/>
    <w:rsid w:val="00752A2C"/>
    <w:rsid w:val="00752ADF"/>
    <w:rsid w:val="00752C51"/>
    <w:rsid w:val="0075351B"/>
    <w:rsid w:val="00753774"/>
    <w:rsid w:val="00753A33"/>
    <w:rsid w:val="00753C42"/>
    <w:rsid w:val="00754229"/>
    <w:rsid w:val="00754B6F"/>
    <w:rsid w:val="00754C26"/>
    <w:rsid w:val="00754E9C"/>
    <w:rsid w:val="00755B19"/>
    <w:rsid w:val="00755D50"/>
    <w:rsid w:val="00756152"/>
    <w:rsid w:val="00756359"/>
    <w:rsid w:val="0075641A"/>
    <w:rsid w:val="0075648D"/>
    <w:rsid w:val="007567E9"/>
    <w:rsid w:val="00756AC9"/>
    <w:rsid w:val="00756E21"/>
    <w:rsid w:val="00756F7F"/>
    <w:rsid w:val="0075727B"/>
    <w:rsid w:val="007573B7"/>
    <w:rsid w:val="00757587"/>
    <w:rsid w:val="007579C8"/>
    <w:rsid w:val="007579E4"/>
    <w:rsid w:val="00757C4C"/>
    <w:rsid w:val="00757CDA"/>
    <w:rsid w:val="0076030D"/>
    <w:rsid w:val="007605A6"/>
    <w:rsid w:val="00760667"/>
    <w:rsid w:val="00760739"/>
    <w:rsid w:val="00760BE2"/>
    <w:rsid w:val="00760BFB"/>
    <w:rsid w:val="00761137"/>
    <w:rsid w:val="00761EB1"/>
    <w:rsid w:val="00761FAD"/>
    <w:rsid w:val="007620FE"/>
    <w:rsid w:val="007622D9"/>
    <w:rsid w:val="007627F4"/>
    <w:rsid w:val="00762A62"/>
    <w:rsid w:val="00762B32"/>
    <w:rsid w:val="00762BB6"/>
    <w:rsid w:val="00763565"/>
    <w:rsid w:val="00763AEA"/>
    <w:rsid w:val="00763B9F"/>
    <w:rsid w:val="00763D5F"/>
    <w:rsid w:val="00763E38"/>
    <w:rsid w:val="00764122"/>
    <w:rsid w:val="007641A3"/>
    <w:rsid w:val="00764442"/>
    <w:rsid w:val="007645FB"/>
    <w:rsid w:val="0076460B"/>
    <w:rsid w:val="00764A19"/>
    <w:rsid w:val="0076515F"/>
    <w:rsid w:val="00765414"/>
    <w:rsid w:val="00765656"/>
    <w:rsid w:val="007657A2"/>
    <w:rsid w:val="007659B6"/>
    <w:rsid w:val="00765AAD"/>
    <w:rsid w:val="00765ABA"/>
    <w:rsid w:val="00765FF9"/>
    <w:rsid w:val="007662C0"/>
    <w:rsid w:val="0076636F"/>
    <w:rsid w:val="0076675A"/>
    <w:rsid w:val="00766944"/>
    <w:rsid w:val="00766B2C"/>
    <w:rsid w:val="00766B96"/>
    <w:rsid w:val="00766BE5"/>
    <w:rsid w:val="00766C95"/>
    <w:rsid w:val="00766CB4"/>
    <w:rsid w:val="00767022"/>
    <w:rsid w:val="00767126"/>
    <w:rsid w:val="0076776C"/>
    <w:rsid w:val="00767851"/>
    <w:rsid w:val="00767A3A"/>
    <w:rsid w:val="00767D29"/>
    <w:rsid w:val="00767D2B"/>
    <w:rsid w:val="00767D7A"/>
    <w:rsid w:val="0077002D"/>
    <w:rsid w:val="00770720"/>
    <w:rsid w:val="007707A7"/>
    <w:rsid w:val="00770FB4"/>
    <w:rsid w:val="007712D9"/>
    <w:rsid w:val="00771633"/>
    <w:rsid w:val="00771794"/>
    <w:rsid w:val="00771C02"/>
    <w:rsid w:val="0077200A"/>
    <w:rsid w:val="00772282"/>
    <w:rsid w:val="007722D9"/>
    <w:rsid w:val="00772310"/>
    <w:rsid w:val="00772345"/>
    <w:rsid w:val="007726D5"/>
    <w:rsid w:val="0077304A"/>
    <w:rsid w:val="0077307A"/>
    <w:rsid w:val="00773303"/>
    <w:rsid w:val="007733B9"/>
    <w:rsid w:val="007737A2"/>
    <w:rsid w:val="00773D9E"/>
    <w:rsid w:val="00773E4E"/>
    <w:rsid w:val="00774C51"/>
    <w:rsid w:val="00774D49"/>
    <w:rsid w:val="00774D53"/>
    <w:rsid w:val="0077598B"/>
    <w:rsid w:val="00776273"/>
    <w:rsid w:val="0077696E"/>
    <w:rsid w:val="00776BD0"/>
    <w:rsid w:val="00776DF7"/>
    <w:rsid w:val="00776F0F"/>
    <w:rsid w:val="0077727F"/>
    <w:rsid w:val="007774A3"/>
    <w:rsid w:val="007779DA"/>
    <w:rsid w:val="00780052"/>
    <w:rsid w:val="007802DD"/>
    <w:rsid w:val="007804C5"/>
    <w:rsid w:val="007807B9"/>
    <w:rsid w:val="0078081D"/>
    <w:rsid w:val="00780AC8"/>
    <w:rsid w:val="00780B7C"/>
    <w:rsid w:val="00780F3B"/>
    <w:rsid w:val="007816D3"/>
    <w:rsid w:val="00781966"/>
    <w:rsid w:val="00781FDF"/>
    <w:rsid w:val="0078204F"/>
    <w:rsid w:val="007821C4"/>
    <w:rsid w:val="00782611"/>
    <w:rsid w:val="0078266E"/>
    <w:rsid w:val="0078280D"/>
    <w:rsid w:val="00782B6B"/>
    <w:rsid w:val="00782BA4"/>
    <w:rsid w:val="00782F74"/>
    <w:rsid w:val="007832D1"/>
    <w:rsid w:val="00783344"/>
    <w:rsid w:val="00783504"/>
    <w:rsid w:val="00783615"/>
    <w:rsid w:val="00783CC1"/>
    <w:rsid w:val="00783D0E"/>
    <w:rsid w:val="0078404B"/>
    <w:rsid w:val="00784092"/>
    <w:rsid w:val="00784229"/>
    <w:rsid w:val="00784DA1"/>
    <w:rsid w:val="00784DBF"/>
    <w:rsid w:val="0078502B"/>
    <w:rsid w:val="0078553E"/>
    <w:rsid w:val="00785B41"/>
    <w:rsid w:val="00785B86"/>
    <w:rsid w:val="00785E53"/>
    <w:rsid w:val="00785F8D"/>
    <w:rsid w:val="00786092"/>
    <w:rsid w:val="00786586"/>
    <w:rsid w:val="00786A0A"/>
    <w:rsid w:val="00786B5C"/>
    <w:rsid w:val="00787260"/>
    <w:rsid w:val="00787696"/>
    <w:rsid w:val="00787941"/>
    <w:rsid w:val="00787AF3"/>
    <w:rsid w:val="00787F06"/>
    <w:rsid w:val="007902F0"/>
    <w:rsid w:val="007904C9"/>
    <w:rsid w:val="00790C60"/>
    <w:rsid w:val="007910BA"/>
    <w:rsid w:val="007919FA"/>
    <w:rsid w:val="00791C24"/>
    <w:rsid w:val="00791E9B"/>
    <w:rsid w:val="007920B5"/>
    <w:rsid w:val="00792276"/>
    <w:rsid w:val="0079227A"/>
    <w:rsid w:val="007924D2"/>
    <w:rsid w:val="007924DF"/>
    <w:rsid w:val="00792C9F"/>
    <w:rsid w:val="00792D4E"/>
    <w:rsid w:val="0079317B"/>
    <w:rsid w:val="0079355A"/>
    <w:rsid w:val="00793726"/>
    <w:rsid w:val="00793945"/>
    <w:rsid w:val="00793A2F"/>
    <w:rsid w:val="00793A3F"/>
    <w:rsid w:val="00793AE8"/>
    <w:rsid w:val="00793C83"/>
    <w:rsid w:val="00793F7C"/>
    <w:rsid w:val="0079418B"/>
    <w:rsid w:val="0079426C"/>
    <w:rsid w:val="0079489E"/>
    <w:rsid w:val="007949C3"/>
    <w:rsid w:val="00794CA6"/>
    <w:rsid w:val="00794D26"/>
    <w:rsid w:val="00794FC1"/>
    <w:rsid w:val="00794FD2"/>
    <w:rsid w:val="00795114"/>
    <w:rsid w:val="0079547C"/>
    <w:rsid w:val="007954FC"/>
    <w:rsid w:val="007955C0"/>
    <w:rsid w:val="00795914"/>
    <w:rsid w:val="00795BFC"/>
    <w:rsid w:val="00795DC2"/>
    <w:rsid w:val="00795EFA"/>
    <w:rsid w:val="00795FE9"/>
    <w:rsid w:val="007960A3"/>
    <w:rsid w:val="00796222"/>
    <w:rsid w:val="007962F6"/>
    <w:rsid w:val="00796502"/>
    <w:rsid w:val="00796771"/>
    <w:rsid w:val="0079685A"/>
    <w:rsid w:val="00796D0D"/>
    <w:rsid w:val="00796E7E"/>
    <w:rsid w:val="00796FBC"/>
    <w:rsid w:val="00797018"/>
    <w:rsid w:val="0079753E"/>
    <w:rsid w:val="007978E8"/>
    <w:rsid w:val="00797A7A"/>
    <w:rsid w:val="007A0517"/>
    <w:rsid w:val="007A06D8"/>
    <w:rsid w:val="007A0982"/>
    <w:rsid w:val="007A0B60"/>
    <w:rsid w:val="007A0C0F"/>
    <w:rsid w:val="007A0F69"/>
    <w:rsid w:val="007A1197"/>
    <w:rsid w:val="007A1294"/>
    <w:rsid w:val="007A14BC"/>
    <w:rsid w:val="007A1807"/>
    <w:rsid w:val="007A1C00"/>
    <w:rsid w:val="007A1C48"/>
    <w:rsid w:val="007A1DC5"/>
    <w:rsid w:val="007A1DF6"/>
    <w:rsid w:val="007A2428"/>
    <w:rsid w:val="007A24EE"/>
    <w:rsid w:val="007A2871"/>
    <w:rsid w:val="007A28A5"/>
    <w:rsid w:val="007A2EA2"/>
    <w:rsid w:val="007A2FD6"/>
    <w:rsid w:val="007A313C"/>
    <w:rsid w:val="007A31F7"/>
    <w:rsid w:val="007A3304"/>
    <w:rsid w:val="007A3546"/>
    <w:rsid w:val="007A40E7"/>
    <w:rsid w:val="007A4327"/>
    <w:rsid w:val="007A48E5"/>
    <w:rsid w:val="007A500A"/>
    <w:rsid w:val="007A569B"/>
    <w:rsid w:val="007A56CD"/>
    <w:rsid w:val="007A5989"/>
    <w:rsid w:val="007A5A7B"/>
    <w:rsid w:val="007A5B60"/>
    <w:rsid w:val="007A5EB2"/>
    <w:rsid w:val="007A5EFF"/>
    <w:rsid w:val="007A5FE4"/>
    <w:rsid w:val="007A6E0B"/>
    <w:rsid w:val="007A6E6F"/>
    <w:rsid w:val="007A7020"/>
    <w:rsid w:val="007A740E"/>
    <w:rsid w:val="007A762B"/>
    <w:rsid w:val="007A7796"/>
    <w:rsid w:val="007A77EB"/>
    <w:rsid w:val="007A7CBD"/>
    <w:rsid w:val="007A7E61"/>
    <w:rsid w:val="007A7F55"/>
    <w:rsid w:val="007B0521"/>
    <w:rsid w:val="007B0579"/>
    <w:rsid w:val="007B0625"/>
    <w:rsid w:val="007B0B55"/>
    <w:rsid w:val="007B1403"/>
    <w:rsid w:val="007B1580"/>
    <w:rsid w:val="007B1611"/>
    <w:rsid w:val="007B17F9"/>
    <w:rsid w:val="007B19F9"/>
    <w:rsid w:val="007B1C19"/>
    <w:rsid w:val="007B1D8D"/>
    <w:rsid w:val="007B21CF"/>
    <w:rsid w:val="007B220C"/>
    <w:rsid w:val="007B2338"/>
    <w:rsid w:val="007B23AA"/>
    <w:rsid w:val="007B28D8"/>
    <w:rsid w:val="007B2B5D"/>
    <w:rsid w:val="007B2D89"/>
    <w:rsid w:val="007B3045"/>
    <w:rsid w:val="007B320F"/>
    <w:rsid w:val="007B3417"/>
    <w:rsid w:val="007B3618"/>
    <w:rsid w:val="007B38C2"/>
    <w:rsid w:val="007B3982"/>
    <w:rsid w:val="007B3BCD"/>
    <w:rsid w:val="007B3DF4"/>
    <w:rsid w:val="007B412B"/>
    <w:rsid w:val="007B47D6"/>
    <w:rsid w:val="007B48A6"/>
    <w:rsid w:val="007B49F9"/>
    <w:rsid w:val="007B4DAC"/>
    <w:rsid w:val="007B4DBB"/>
    <w:rsid w:val="007B5205"/>
    <w:rsid w:val="007B5380"/>
    <w:rsid w:val="007B54BD"/>
    <w:rsid w:val="007B54C0"/>
    <w:rsid w:val="007B5665"/>
    <w:rsid w:val="007B5768"/>
    <w:rsid w:val="007B5A7E"/>
    <w:rsid w:val="007B5C56"/>
    <w:rsid w:val="007B65E3"/>
    <w:rsid w:val="007B6AC0"/>
    <w:rsid w:val="007B76A2"/>
    <w:rsid w:val="007B7935"/>
    <w:rsid w:val="007B7967"/>
    <w:rsid w:val="007B7B2B"/>
    <w:rsid w:val="007B7B91"/>
    <w:rsid w:val="007B7C68"/>
    <w:rsid w:val="007B7E70"/>
    <w:rsid w:val="007C01AB"/>
    <w:rsid w:val="007C0608"/>
    <w:rsid w:val="007C0626"/>
    <w:rsid w:val="007C0672"/>
    <w:rsid w:val="007C077C"/>
    <w:rsid w:val="007C0A4D"/>
    <w:rsid w:val="007C0BBA"/>
    <w:rsid w:val="007C0F31"/>
    <w:rsid w:val="007C125C"/>
    <w:rsid w:val="007C12C5"/>
    <w:rsid w:val="007C1343"/>
    <w:rsid w:val="007C18EF"/>
    <w:rsid w:val="007C1B13"/>
    <w:rsid w:val="007C1E51"/>
    <w:rsid w:val="007C1F4D"/>
    <w:rsid w:val="007C20E6"/>
    <w:rsid w:val="007C21A7"/>
    <w:rsid w:val="007C226F"/>
    <w:rsid w:val="007C24CC"/>
    <w:rsid w:val="007C28DE"/>
    <w:rsid w:val="007C2BD8"/>
    <w:rsid w:val="007C340D"/>
    <w:rsid w:val="007C3459"/>
    <w:rsid w:val="007C3813"/>
    <w:rsid w:val="007C388F"/>
    <w:rsid w:val="007C3B29"/>
    <w:rsid w:val="007C3B39"/>
    <w:rsid w:val="007C3C97"/>
    <w:rsid w:val="007C4401"/>
    <w:rsid w:val="007C4518"/>
    <w:rsid w:val="007C45D5"/>
    <w:rsid w:val="007C4861"/>
    <w:rsid w:val="007C5065"/>
    <w:rsid w:val="007C514A"/>
    <w:rsid w:val="007C5188"/>
    <w:rsid w:val="007C5298"/>
    <w:rsid w:val="007C5D92"/>
    <w:rsid w:val="007C5DCC"/>
    <w:rsid w:val="007C6020"/>
    <w:rsid w:val="007C63A0"/>
    <w:rsid w:val="007C6717"/>
    <w:rsid w:val="007C6C4D"/>
    <w:rsid w:val="007C6CC3"/>
    <w:rsid w:val="007C6E27"/>
    <w:rsid w:val="007C6E5D"/>
    <w:rsid w:val="007C6ECB"/>
    <w:rsid w:val="007C70DD"/>
    <w:rsid w:val="007C71BE"/>
    <w:rsid w:val="007C74DA"/>
    <w:rsid w:val="007C754A"/>
    <w:rsid w:val="007C7580"/>
    <w:rsid w:val="007C75E8"/>
    <w:rsid w:val="007C76E9"/>
    <w:rsid w:val="007C76EE"/>
    <w:rsid w:val="007C78B6"/>
    <w:rsid w:val="007C78CB"/>
    <w:rsid w:val="007C7D33"/>
    <w:rsid w:val="007C7F74"/>
    <w:rsid w:val="007D0E88"/>
    <w:rsid w:val="007D1009"/>
    <w:rsid w:val="007D1024"/>
    <w:rsid w:val="007D138A"/>
    <w:rsid w:val="007D1679"/>
    <w:rsid w:val="007D16AB"/>
    <w:rsid w:val="007D18E5"/>
    <w:rsid w:val="007D1B64"/>
    <w:rsid w:val="007D1FA9"/>
    <w:rsid w:val="007D20EE"/>
    <w:rsid w:val="007D2356"/>
    <w:rsid w:val="007D25DE"/>
    <w:rsid w:val="007D297F"/>
    <w:rsid w:val="007D2A95"/>
    <w:rsid w:val="007D2F11"/>
    <w:rsid w:val="007D312B"/>
    <w:rsid w:val="007D3213"/>
    <w:rsid w:val="007D322D"/>
    <w:rsid w:val="007D3373"/>
    <w:rsid w:val="007D34FC"/>
    <w:rsid w:val="007D3512"/>
    <w:rsid w:val="007D3B4A"/>
    <w:rsid w:val="007D3BEB"/>
    <w:rsid w:val="007D40DB"/>
    <w:rsid w:val="007D4311"/>
    <w:rsid w:val="007D4782"/>
    <w:rsid w:val="007D47E8"/>
    <w:rsid w:val="007D4C51"/>
    <w:rsid w:val="007D512E"/>
    <w:rsid w:val="007D51F5"/>
    <w:rsid w:val="007D5722"/>
    <w:rsid w:val="007D57EB"/>
    <w:rsid w:val="007D5A16"/>
    <w:rsid w:val="007D5C23"/>
    <w:rsid w:val="007D5DAA"/>
    <w:rsid w:val="007D6568"/>
    <w:rsid w:val="007D664D"/>
    <w:rsid w:val="007D698F"/>
    <w:rsid w:val="007D6F7A"/>
    <w:rsid w:val="007D6FE2"/>
    <w:rsid w:val="007D7294"/>
    <w:rsid w:val="007D729A"/>
    <w:rsid w:val="007D73DE"/>
    <w:rsid w:val="007D7428"/>
    <w:rsid w:val="007D7A12"/>
    <w:rsid w:val="007D7B15"/>
    <w:rsid w:val="007D7CB0"/>
    <w:rsid w:val="007D7F16"/>
    <w:rsid w:val="007E0129"/>
    <w:rsid w:val="007E0222"/>
    <w:rsid w:val="007E076E"/>
    <w:rsid w:val="007E0A0C"/>
    <w:rsid w:val="007E0D9D"/>
    <w:rsid w:val="007E116B"/>
    <w:rsid w:val="007E123C"/>
    <w:rsid w:val="007E1B10"/>
    <w:rsid w:val="007E1BC5"/>
    <w:rsid w:val="007E222D"/>
    <w:rsid w:val="007E2335"/>
    <w:rsid w:val="007E234A"/>
    <w:rsid w:val="007E239B"/>
    <w:rsid w:val="007E2690"/>
    <w:rsid w:val="007E312F"/>
    <w:rsid w:val="007E31BA"/>
    <w:rsid w:val="007E3620"/>
    <w:rsid w:val="007E3871"/>
    <w:rsid w:val="007E3943"/>
    <w:rsid w:val="007E3A7F"/>
    <w:rsid w:val="007E437E"/>
    <w:rsid w:val="007E4CE8"/>
    <w:rsid w:val="007E5369"/>
    <w:rsid w:val="007E53FA"/>
    <w:rsid w:val="007E5531"/>
    <w:rsid w:val="007E5645"/>
    <w:rsid w:val="007E582E"/>
    <w:rsid w:val="007E60E3"/>
    <w:rsid w:val="007E6226"/>
    <w:rsid w:val="007E63A0"/>
    <w:rsid w:val="007E67E6"/>
    <w:rsid w:val="007E6C48"/>
    <w:rsid w:val="007E6D90"/>
    <w:rsid w:val="007E732A"/>
    <w:rsid w:val="007E7467"/>
    <w:rsid w:val="007E7643"/>
    <w:rsid w:val="007E76A3"/>
    <w:rsid w:val="007E79FE"/>
    <w:rsid w:val="007E7C53"/>
    <w:rsid w:val="007E7E0A"/>
    <w:rsid w:val="007E7E85"/>
    <w:rsid w:val="007E7F28"/>
    <w:rsid w:val="007E7F6D"/>
    <w:rsid w:val="007F00D7"/>
    <w:rsid w:val="007F0196"/>
    <w:rsid w:val="007F0530"/>
    <w:rsid w:val="007F095E"/>
    <w:rsid w:val="007F0BAB"/>
    <w:rsid w:val="007F0DAD"/>
    <w:rsid w:val="007F1383"/>
    <w:rsid w:val="007F166E"/>
    <w:rsid w:val="007F17CE"/>
    <w:rsid w:val="007F21B3"/>
    <w:rsid w:val="007F2306"/>
    <w:rsid w:val="007F230F"/>
    <w:rsid w:val="007F2853"/>
    <w:rsid w:val="007F2B2F"/>
    <w:rsid w:val="007F2CEF"/>
    <w:rsid w:val="007F2D8F"/>
    <w:rsid w:val="007F2DA1"/>
    <w:rsid w:val="007F3020"/>
    <w:rsid w:val="007F30FC"/>
    <w:rsid w:val="007F311B"/>
    <w:rsid w:val="007F32D3"/>
    <w:rsid w:val="007F34AA"/>
    <w:rsid w:val="007F38A5"/>
    <w:rsid w:val="007F3B2E"/>
    <w:rsid w:val="007F3D6F"/>
    <w:rsid w:val="007F402E"/>
    <w:rsid w:val="007F408A"/>
    <w:rsid w:val="007F4146"/>
    <w:rsid w:val="007F4551"/>
    <w:rsid w:val="007F46EB"/>
    <w:rsid w:val="007F4776"/>
    <w:rsid w:val="007F4868"/>
    <w:rsid w:val="007F4FDE"/>
    <w:rsid w:val="007F5065"/>
    <w:rsid w:val="007F514F"/>
    <w:rsid w:val="007F53D5"/>
    <w:rsid w:val="007F545D"/>
    <w:rsid w:val="007F576D"/>
    <w:rsid w:val="007F62CB"/>
    <w:rsid w:val="007F6414"/>
    <w:rsid w:val="007F6439"/>
    <w:rsid w:val="007F65D4"/>
    <w:rsid w:val="007F6B6B"/>
    <w:rsid w:val="007F6CD0"/>
    <w:rsid w:val="007F6D2A"/>
    <w:rsid w:val="007F70E9"/>
    <w:rsid w:val="007F7122"/>
    <w:rsid w:val="007F729D"/>
    <w:rsid w:val="007F7B45"/>
    <w:rsid w:val="00800279"/>
    <w:rsid w:val="008002D9"/>
    <w:rsid w:val="008003EB"/>
    <w:rsid w:val="008007C2"/>
    <w:rsid w:val="00801404"/>
    <w:rsid w:val="0080184A"/>
    <w:rsid w:val="00801C20"/>
    <w:rsid w:val="00801E08"/>
    <w:rsid w:val="00802191"/>
    <w:rsid w:val="008025F1"/>
    <w:rsid w:val="0080296F"/>
    <w:rsid w:val="00802BCE"/>
    <w:rsid w:val="00802BD9"/>
    <w:rsid w:val="00802E49"/>
    <w:rsid w:val="0080316F"/>
    <w:rsid w:val="00803400"/>
    <w:rsid w:val="008038A2"/>
    <w:rsid w:val="00803A5F"/>
    <w:rsid w:val="00803BB8"/>
    <w:rsid w:val="00803E21"/>
    <w:rsid w:val="00804173"/>
    <w:rsid w:val="0080430D"/>
    <w:rsid w:val="008048C6"/>
    <w:rsid w:val="00804B51"/>
    <w:rsid w:val="0080513D"/>
    <w:rsid w:val="008051DD"/>
    <w:rsid w:val="0080557D"/>
    <w:rsid w:val="008057FA"/>
    <w:rsid w:val="00805C18"/>
    <w:rsid w:val="00805D26"/>
    <w:rsid w:val="00806B29"/>
    <w:rsid w:val="00807445"/>
    <w:rsid w:val="00807B1D"/>
    <w:rsid w:val="00807B37"/>
    <w:rsid w:val="00807D6E"/>
    <w:rsid w:val="008108C8"/>
    <w:rsid w:val="00810926"/>
    <w:rsid w:val="00810B3A"/>
    <w:rsid w:val="00811251"/>
    <w:rsid w:val="008114D0"/>
    <w:rsid w:val="00811B62"/>
    <w:rsid w:val="00812287"/>
    <w:rsid w:val="008125F5"/>
    <w:rsid w:val="008127FE"/>
    <w:rsid w:val="00812817"/>
    <w:rsid w:val="00812A76"/>
    <w:rsid w:val="00812E04"/>
    <w:rsid w:val="00812FCD"/>
    <w:rsid w:val="008137DF"/>
    <w:rsid w:val="0081392E"/>
    <w:rsid w:val="00813B25"/>
    <w:rsid w:val="00813B51"/>
    <w:rsid w:val="00813F29"/>
    <w:rsid w:val="00814089"/>
    <w:rsid w:val="00814C91"/>
    <w:rsid w:val="00815532"/>
    <w:rsid w:val="00815CEA"/>
    <w:rsid w:val="00815F38"/>
    <w:rsid w:val="0081626D"/>
    <w:rsid w:val="0081649B"/>
    <w:rsid w:val="008164A1"/>
    <w:rsid w:val="00817005"/>
    <w:rsid w:val="00817503"/>
    <w:rsid w:val="008176A3"/>
    <w:rsid w:val="008179E4"/>
    <w:rsid w:val="00817ADB"/>
    <w:rsid w:val="00817B84"/>
    <w:rsid w:val="00817C55"/>
    <w:rsid w:val="00817E80"/>
    <w:rsid w:val="008201D6"/>
    <w:rsid w:val="008208A7"/>
    <w:rsid w:val="00820E26"/>
    <w:rsid w:val="008210BB"/>
    <w:rsid w:val="0082173F"/>
    <w:rsid w:val="00821981"/>
    <w:rsid w:val="0082198C"/>
    <w:rsid w:val="008219AF"/>
    <w:rsid w:val="00821E23"/>
    <w:rsid w:val="00821ECD"/>
    <w:rsid w:val="00822041"/>
    <w:rsid w:val="00822049"/>
    <w:rsid w:val="0082244E"/>
    <w:rsid w:val="00822496"/>
    <w:rsid w:val="00822EF7"/>
    <w:rsid w:val="0082310E"/>
    <w:rsid w:val="008236D8"/>
    <w:rsid w:val="008237D4"/>
    <w:rsid w:val="0082385A"/>
    <w:rsid w:val="0082392A"/>
    <w:rsid w:val="008239EE"/>
    <w:rsid w:val="008240F7"/>
    <w:rsid w:val="008242AF"/>
    <w:rsid w:val="008242C1"/>
    <w:rsid w:val="008245DD"/>
    <w:rsid w:val="00824700"/>
    <w:rsid w:val="0082474F"/>
    <w:rsid w:val="00824786"/>
    <w:rsid w:val="00824AA1"/>
    <w:rsid w:val="00824B36"/>
    <w:rsid w:val="00824B70"/>
    <w:rsid w:val="00824C0E"/>
    <w:rsid w:val="00824C1E"/>
    <w:rsid w:val="00824D48"/>
    <w:rsid w:val="00824F5A"/>
    <w:rsid w:val="008253D0"/>
    <w:rsid w:val="0082599A"/>
    <w:rsid w:val="008259CD"/>
    <w:rsid w:val="008259F8"/>
    <w:rsid w:val="00825D47"/>
    <w:rsid w:val="00825E34"/>
    <w:rsid w:val="00826720"/>
    <w:rsid w:val="00826751"/>
    <w:rsid w:val="00826779"/>
    <w:rsid w:val="00826799"/>
    <w:rsid w:val="008268AA"/>
    <w:rsid w:val="00826C58"/>
    <w:rsid w:val="008275F0"/>
    <w:rsid w:val="0082797B"/>
    <w:rsid w:val="00827B79"/>
    <w:rsid w:val="00827CB9"/>
    <w:rsid w:val="008302A3"/>
    <w:rsid w:val="00830538"/>
    <w:rsid w:val="0083054B"/>
    <w:rsid w:val="00830A2C"/>
    <w:rsid w:val="00830A81"/>
    <w:rsid w:val="00830D6E"/>
    <w:rsid w:val="00831543"/>
    <w:rsid w:val="0083181F"/>
    <w:rsid w:val="00831843"/>
    <w:rsid w:val="00831CEC"/>
    <w:rsid w:val="00832434"/>
    <w:rsid w:val="00832581"/>
    <w:rsid w:val="00832670"/>
    <w:rsid w:val="008326D7"/>
    <w:rsid w:val="00832CFE"/>
    <w:rsid w:val="00832F7F"/>
    <w:rsid w:val="00832FE4"/>
    <w:rsid w:val="00833079"/>
    <w:rsid w:val="00833766"/>
    <w:rsid w:val="008338A6"/>
    <w:rsid w:val="00833B73"/>
    <w:rsid w:val="00833C77"/>
    <w:rsid w:val="00833E99"/>
    <w:rsid w:val="008345B5"/>
    <w:rsid w:val="008347F7"/>
    <w:rsid w:val="00834CBA"/>
    <w:rsid w:val="00834E52"/>
    <w:rsid w:val="00834FFC"/>
    <w:rsid w:val="0083565E"/>
    <w:rsid w:val="0083584B"/>
    <w:rsid w:val="00835850"/>
    <w:rsid w:val="0083595C"/>
    <w:rsid w:val="00835E03"/>
    <w:rsid w:val="00835FB8"/>
    <w:rsid w:val="0083644C"/>
    <w:rsid w:val="008365FC"/>
    <w:rsid w:val="008367D4"/>
    <w:rsid w:val="0083705B"/>
    <w:rsid w:val="00837394"/>
    <w:rsid w:val="008373BB"/>
    <w:rsid w:val="0083779D"/>
    <w:rsid w:val="00837D79"/>
    <w:rsid w:val="00837F89"/>
    <w:rsid w:val="0084000A"/>
    <w:rsid w:val="00840132"/>
    <w:rsid w:val="008404F0"/>
    <w:rsid w:val="00840606"/>
    <w:rsid w:val="00840755"/>
    <w:rsid w:val="00840D63"/>
    <w:rsid w:val="00840F9C"/>
    <w:rsid w:val="00840F9F"/>
    <w:rsid w:val="008410F9"/>
    <w:rsid w:val="0084138E"/>
    <w:rsid w:val="0084186A"/>
    <w:rsid w:val="008418B7"/>
    <w:rsid w:val="00841BA8"/>
    <w:rsid w:val="00841DD4"/>
    <w:rsid w:val="008420BF"/>
    <w:rsid w:val="00842148"/>
    <w:rsid w:val="00842221"/>
    <w:rsid w:val="00842256"/>
    <w:rsid w:val="00842390"/>
    <w:rsid w:val="008423F7"/>
    <w:rsid w:val="00842465"/>
    <w:rsid w:val="008425B0"/>
    <w:rsid w:val="00842660"/>
    <w:rsid w:val="008428DC"/>
    <w:rsid w:val="00842A81"/>
    <w:rsid w:val="00842B62"/>
    <w:rsid w:val="00842CF6"/>
    <w:rsid w:val="008430F8"/>
    <w:rsid w:val="008432AB"/>
    <w:rsid w:val="0084330A"/>
    <w:rsid w:val="0084365B"/>
    <w:rsid w:val="0084388E"/>
    <w:rsid w:val="008439A2"/>
    <w:rsid w:val="00843E57"/>
    <w:rsid w:val="00843FD1"/>
    <w:rsid w:val="008440BF"/>
    <w:rsid w:val="008444F3"/>
    <w:rsid w:val="00844528"/>
    <w:rsid w:val="0084466D"/>
    <w:rsid w:val="00844D16"/>
    <w:rsid w:val="0084526E"/>
    <w:rsid w:val="008454E4"/>
    <w:rsid w:val="0084562D"/>
    <w:rsid w:val="008456F8"/>
    <w:rsid w:val="008457F8"/>
    <w:rsid w:val="008459AF"/>
    <w:rsid w:val="00845BDE"/>
    <w:rsid w:val="00846120"/>
    <w:rsid w:val="00846536"/>
    <w:rsid w:val="00846788"/>
    <w:rsid w:val="00846856"/>
    <w:rsid w:val="00846B12"/>
    <w:rsid w:val="00846B1E"/>
    <w:rsid w:val="00846C12"/>
    <w:rsid w:val="00846FBD"/>
    <w:rsid w:val="0084748E"/>
    <w:rsid w:val="008474D6"/>
    <w:rsid w:val="008475FF"/>
    <w:rsid w:val="00847645"/>
    <w:rsid w:val="0084768F"/>
    <w:rsid w:val="008477A2"/>
    <w:rsid w:val="0084792F"/>
    <w:rsid w:val="00847B70"/>
    <w:rsid w:val="00847C21"/>
    <w:rsid w:val="00850549"/>
    <w:rsid w:val="0085096E"/>
    <w:rsid w:val="00850EF1"/>
    <w:rsid w:val="008511D8"/>
    <w:rsid w:val="00851229"/>
    <w:rsid w:val="00851381"/>
    <w:rsid w:val="008515ED"/>
    <w:rsid w:val="008516CE"/>
    <w:rsid w:val="008517F4"/>
    <w:rsid w:val="008517F9"/>
    <w:rsid w:val="00851995"/>
    <w:rsid w:val="00851A51"/>
    <w:rsid w:val="00851F23"/>
    <w:rsid w:val="00851FD1"/>
    <w:rsid w:val="00852390"/>
    <w:rsid w:val="00852C5B"/>
    <w:rsid w:val="008530DA"/>
    <w:rsid w:val="00853489"/>
    <w:rsid w:val="008536B4"/>
    <w:rsid w:val="00853ADB"/>
    <w:rsid w:val="00853B54"/>
    <w:rsid w:val="00853EFC"/>
    <w:rsid w:val="0085420C"/>
    <w:rsid w:val="0085424A"/>
    <w:rsid w:val="00854844"/>
    <w:rsid w:val="0085487A"/>
    <w:rsid w:val="008548E1"/>
    <w:rsid w:val="00854E2B"/>
    <w:rsid w:val="008555A6"/>
    <w:rsid w:val="0085569C"/>
    <w:rsid w:val="00855713"/>
    <w:rsid w:val="00855821"/>
    <w:rsid w:val="00855983"/>
    <w:rsid w:val="008559C1"/>
    <w:rsid w:val="0085609E"/>
    <w:rsid w:val="00856182"/>
    <w:rsid w:val="00856728"/>
    <w:rsid w:val="00856D66"/>
    <w:rsid w:val="00856D94"/>
    <w:rsid w:val="0085754F"/>
    <w:rsid w:val="00860437"/>
    <w:rsid w:val="008604B4"/>
    <w:rsid w:val="008605A2"/>
    <w:rsid w:val="008605A4"/>
    <w:rsid w:val="00860675"/>
    <w:rsid w:val="008607F1"/>
    <w:rsid w:val="00860B67"/>
    <w:rsid w:val="00860B97"/>
    <w:rsid w:val="00861035"/>
    <w:rsid w:val="00861467"/>
    <w:rsid w:val="0086190B"/>
    <w:rsid w:val="008619D7"/>
    <w:rsid w:val="00861B74"/>
    <w:rsid w:val="00861D7D"/>
    <w:rsid w:val="008622C8"/>
    <w:rsid w:val="00862782"/>
    <w:rsid w:val="0086297B"/>
    <w:rsid w:val="00862F11"/>
    <w:rsid w:val="00862F8F"/>
    <w:rsid w:val="00863005"/>
    <w:rsid w:val="00863091"/>
    <w:rsid w:val="00863344"/>
    <w:rsid w:val="008633B6"/>
    <w:rsid w:val="008638F0"/>
    <w:rsid w:val="00863D7E"/>
    <w:rsid w:val="00864917"/>
    <w:rsid w:val="00864F1D"/>
    <w:rsid w:val="0086504D"/>
    <w:rsid w:val="0086507A"/>
    <w:rsid w:val="00865704"/>
    <w:rsid w:val="00865AFE"/>
    <w:rsid w:val="00865D7E"/>
    <w:rsid w:val="008664E2"/>
    <w:rsid w:val="0086652C"/>
    <w:rsid w:val="00866982"/>
    <w:rsid w:val="00866A8A"/>
    <w:rsid w:val="00866AEB"/>
    <w:rsid w:val="00866F6A"/>
    <w:rsid w:val="00866FA9"/>
    <w:rsid w:val="00867167"/>
    <w:rsid w:val="00867184"/>
    <w:rsid w:val="008672C7"/>
    <w:rsid w:val="008672E3"/>
    <w:rsid w:val="00867400"/>
    <w:rsid w:val="00867480"/>
    <w:rsid w:val="00867543"/>
    <w:rsid w:val="0086778C"/>
    <w:rsid w:val="008679CF"/>
    <w:rsid w:val="00867A2B"/>
    <w:rsid w:val="00867AD8"/>
    <w:rsid w:val="00867C1D"/>
    <w:rsid w:val="00867C8C"/>
    <w:rsid w:val="00870622"/>
    <w:rsid w:val="0087078B"/>
    <w:rsid w:val="00871805"/>
    <w:rsid w:val="00871ABF"/>
    <w:rsid w:val="00872187"/>
    <w:rsid w:val="00872191"/>
    <w:rsid w:val="0087245F"/>
    <w:rsid w:val="0087296D"/>
    <w:rsid w:val="00872A72"/>
    <w:rsid w:val="00872BB5"/>
    <w:rsid w:val="00872C72"/>
    <w:rsid w:val="00872E63"/>
    <w:rsid w:val="008730F3"/>
    <w:rsid w:val="00873611"/>
    <w:rsid w:val="00873709"/>
    <w:rsid w:val="00873E58"/>
    <w:rsid w:val="008740A7"/>
    <w:rsid w:val="0087498C"/>
    <w:rsid w:val="00874AB6"/>
    <w:rsid w:val="00875030"/>
    <w:rsid w:val="00875694"/>
    <w:rsid w:val="00875F1D"/>
    <w:rsid w:val="00875F63"/>
    <w:rsid w:val="008761CC"/>
    <w:rsid w:val="0087640A"/>
    <w:rsid w:val="0087667C"/>
    <w:rsid w:val="008766CA"/>
    <w:rsid w:val="00876812"/>
    <w:rsid w:val="00877169"/>
    <w:rsid w:val="00877374"/>
    <w:rsid w:val="008775BF"/>
    <w:rsid w:val="00877E9B"/>
    <w:rsid w:val="00877FE5"/>
    <w:rsid w:val="008801A6"/>
    <w:rsid w:val="00880551"/>
    <w:rsid w:val="0088068F"/>
    <w:rsid w:val="008808FC"/>
    <w:rsid w:val="0088092B"/>
    <w:rsid w:val="00880A35"/>
    <w:rsid w:val="00880BF9"/>
    <w:rsid w:val="00880F56"/>
    <w:rsid w:val="0088143A"/>
    <w:rsid w:val="0088143F"/>
    <w:rsid w:val="0088158C"/>
    <w:rsid w:val="00881755"/>
    <w:rsid w:val="00881D2E"/>
    <w:rsid w:val="00881DB5"/>
    <w:rsid w:val="00882367"/>
    <w:rsid w:val="0088265B"/>
    <w:rsid w:val="00882795"/>
    <w:rsid w:val="008829F4"/>
    <w:rsid w:val="00882A81"/>
    <w:rsid w:val="00882E3D"/>
    <w:rsid w:val="00883353"/>
    <w:rsid w:val="0088343C"/>
    <w:rsid w:val="0088352B"/>
    <w:rsid w:val="008839B0"/>
    <w:rsid w:val="008839F0"/>
    <w:rsid w:val="00883BF4"/>
    <w:rsid w:val="0088404F"/>
    <w:rsid w:val="0088415A"/>
    <w:rsid w:val="00884421"/>
    <w:rsid w:val="0088461E"/>
    <w:rsid w:val="0088513F"/>
    <w:rsid w:val="008853F0"/>
    <w:rsid w:val="00885559"/>
    <w:rsid w:val="00885663"/>
    <w:rsid w:val="008858FA"/>
    <w:rsid w:val="00885BEB"/>
    <w:rsid w:val="00885E1D"/>
    <w:rsid w:val="00885F42"/>
    <w:rsid w:val="0088608A"/>
    <w:rsid w:val="008862A1"/>
    <w:rsid w:val="008869FF"/>
    <w:rsid w:val="00886ABB"/>
    <w:rsid w:val="00886B6B"/>
    <w:rsid w:val="00887857"/>
    <w:rsid w:val="00887CE0"/>
    <w:rsid w:val="008904CE"/>
    <w:rsid w:val="008905DA"/>
    <w:rsid w:val="00890714"/>
    <w:rsid w:val="00890A14"/>
    <w:rsid w:val="008911D7"/>
    <w:rsid w:val="00891321"/>
    <w:rsid w:val="00891C33"/>
    <w:rsid w:val="00891D37"/>
    <w:rsid w:val="00891FA9"/>
    <w:rsid w:val="00892563"/>
    <w:rsid w:val="00892583"/>
    <w:rsid w:val="00892684"/>
    <w:rsid w:val="00892725"/>
    <w:rsid w:val="0089282D"/>
    <w:rsid w:val="008929BF"/>
    <w:rsid w:val="00892AC4"/>
    <w:rsid w:val="00892DD1"/>
    <w:rsid w:val="00892FF3"/>
    <w:rsid w:val="008930D8"/>
    <w:rsid w:val="00893405"/>
    <w:rsid w:val="008935E0"/>
    <w:rsid w:val="0089377A"/>
    <w:rsid w:val="00893B8D"/>
    <w:rsid w:val="008942F3"/>
    <w:rsid w:val="00894436"/>
    <w:rsid w:val="0089445F"/>
    <w:rsid w:val="008947A9"/>
    <w:rsid w:val="00894A58"/>
    <w:rsid w:val="00895522"/>
    <w:rsid w:val="00895A91"/>
    <w:rsid w:val="00895C35"/>
    <w:rsid w:val="00895EE5"/>
    <w:rsid w:val="00895FC1"/>
    <w:rsid w:val="00896253"/>
    <w:rsid w:val="00896354"/>
    <w:rsid w:val="0089652F"/>
    <w:rsid w:val="00896A05"/>
    <w:rsid w:val="00896C4A"/>
    <w:rsid w:val="00896CFF"/>
    <w:rsid w:val="00896D44"/>
    <w:rsid w:val="00896D5C"/>
    <w:rsid w:val="00897503"/>
    <w:rsid w:val="00897A8C"/>
    <w:rsid w:val="00897CD0"/>
    <w:rsid w:val="008A022B"/>
    <w:rsid w:val="008A03C4"/>
    <w:rsid w:val="008A03C5"/>
    <w:rsid w:val="008A0814"/>
    <w:rsid w:val="008A0B28"/>
    <w:rsid w:val="008A0C98"/>
    <w:rsid w:val="008A0CB9"/>
    <w:rsid w:val="008A0DEC"/>
    <w:rsid w:val="008A1594"/>
    <w:rsid w:val="008A1693"/>
    <w:rsid w:val="008A1977"/>
    <w:rsid w:val="008A2BA5"/>
    <w:rsid w:val="008A2E8E"/>
    <w:rsid w:val="008A2F7C"/>
    <w:rsid w:val="008A2F83"/>
    <w:rsid w:val="008A310C"/>
    <w:rsid w:val="008A3698"/>
    <w:rsid w:val="008A3AEA"/>
    <w:rsid w:val="008A3D48"/>
    <w:rsid w:val="008A3D7C"/>
    <w:rsid w:val="008A3DAE"/>
    <w:rsid w:val="008A44A1"/>
    <w:rsid w:val="008A458F"/>
    <w:rsid w:val="008A4F43"/>
    <w:rsid w:val="008A526F"/>
    <w:rsid w:val="008A53B5"/>
    <w:rsid w:val="008A5794"/>
    <w:rsid w:val="008A5886"/>
    <w:rsid w:val="008A5B59"/>
    <w:rsid w:val="008A6353"/>
    <w:rsid w:val="008A64A1"/>
    <w:rsid w:val="008A6EBD"/>
    <w:rsid w:val="008A6FD2"/>
    <w:rsid w:val="008A7191"/>
    <w:rsid w:val="008A71C0"/>
    <w:rsid w:val="008A72AF"/>
    <w:rsid w:val="008A72B3"/>
    <w:rsid w:val="008A7451"/>
    <w:rsid w:val="008A7851"/>
    <w:rsid w:val="008A7C9A"/>
    <w:rsid w:val="008B0063"/>
    <w:rsid w:val="008B0076"/>
    <w:rsid w:val="008B0A5D"/>
    <w:rsid w:val="008B0F12"/>
    <w:rsid w:val="008B10C6"/>
    <w:rsid w:val="008B1159"/>
    <w:rsid w:val="008B1188"/>
    <w:rsid w:val="008B11AB"/>
    <w:rsid w:val="008B141B"/>
    <w:rsid w:val="008B146D"/>
    <w:rsid w:val="008B249F"/>
    <w:rsid w:val="008B2528"/>
    <w:rsid w:val="008B2B1A"/>
    <w:rsid w:val="008B2C48"/>
    <w:rsid w:val="008B31E1"/>
    <w:rsid w:val="008B3525"/>
    <w:rsid w:val="008B40F7"/>
    <w:rsid w:val="008B410D"/>
    <w:rsid w:val="008B4275"/>
    <w:rsid w:val="008B45C1"/>
    <w:rsid w:val="008B4C11"/>
    <w:rsid w:val="008B4DA4"/>
    <w:rsid w:val="008B4DA8"/>
    <w:rsid w:val="008B4E23"/>
    <w:rsid w:val="008B4F30"/>
    <w:rsid w:val="008B5035"/>
    <w:rsid w:val="008B5054"/>
    <w:rsid w:val="008B5109"/>
    <w:rsid w:val="008B5270"/>
    <w:rsid w:val="008B5327"/>
    <w:rsid w:val="008B547B"/>
    <w:rsid w:val="008B553E"/>
    <w:rsid w:val="008B5D34"/>
    <w:rsid w:val="008B5F6C"/>
    <w:rsid w:val="008B6020"/>
    <w:rsid w:val="008B6053"/>
    <w:rsid w:val="008B61F8"/>
    <w:rsid w:val="008B6254"/>
    <w:rsid w:val="008B68E3"/>
    <w:rsid w:val="008B6ABB"/>
    <w:rsid w:val="008B6BBB"/>
    <w:rsid w:val="008B6C8B"/>
    <w:rsid w:val="008B6F64"/>
    <w:rsid w:val="008B70C0"/>
    <w:rsid w:val="008B724F"/>
    <w:rsid w:val="008B73F2"/>
    <w:rsid w:val="008B7624"/>
    <w:rsid w:val="008B7A7E"/>
    <w:rsid w:val="008B7CC0"/>
    <w:rsid w:val="008C0375"/>
    <w:rsid w:val="008C0388"/>
    <w:rsid w:val="008C05E5"/>
    <w:rsid w:val="008C072E"/>
    <w:rsid w:val="008C0810"/>
    <w:rsid w:val="008C0BCD"/>
    <w:rsid w:val="008C1065"/>
    <w:rsid w:val="008C153B"/>
    <w:rsid w:val="008C1547"/>
    <w:rsid w:val="008C1AE3"/>
    <w:rsid w:val="008C1C88"/>
    <w:rsid w:val="008C1D27"/>
    <w:rsid w:val="008C1E5E"/>
    <w:rsid w:val="008C24A8"/>
    <w:rsid w:val="008C24D4"/>
    <w:rsid w:val="008C2BD3"/>
    <w:rsid w:val="008C2D1B"/>
    <w:rsid w:val="008C2D6E"/>
    <w:rsid w:val="008C305F"/>
    <w:rsid w:val="008C327B"/>
    <w:rsid w:val="008C361A"/>
    <w:rsid w:val="008C3C1C"/>
    <w:rsid w:val="008C3C1F"/>
    <w:rsid w:val="008C3CD3"/>
    <w:rsid w:val="008C3F19"/>
    <w:rsid w:val="008C3F4E"/>
    <w:rsid w:val="008C4240"/>
    <w:rsid w:val="008C42BC"/>
    <w:rsid w:val="008C43A0"/>
    <w:rsid w:val="008C44B6"/>
    <w:rsid w:val="008C47C0"/>
    <w:rsid w:val="008C49CC"/>
    <w:rsid w:val="008C54AC"/>
    <w:rsid w:val="008C54F8"/>
    <w:rsid w:val="008C554B"/>
    <w:rsid w:val="008C5A12"/>
    <w:rsid w:val="008C5D35"/>
    <w:rsid w:val="008C5D63"/>
    <w:rsid w:val="008C611D"/>
    <w:rsid w:val="008C617C"/>
    <w:rsid w:val="008C62D8"/>
    <w:rsid w:val="008C62F6"/>
    <w:rsid w:val="008C667D"/>
    <w:rsid w:val="008C6C4A"/>
    <w:rsid w:val="008C6ECF"/>
    <w:rsid w:val="008C708A"/>
    <w:rsid w:val="008C7263"/>
    <w:rsid w:val="008C72F5"/>
    <w:rsid w:val="008C73BD"/>
    <w:rsid w:val="008C73F8"/>
    <w:rsid w:val="008C7516"/>
    <w:rsid w:val="008C761C"/>
    <w:rsid w:val="008C7726"/>
    <w:rsid w:val="008C7840"/>
    <w:rsid w:val="008C78DC"/>
    <w:rsid w:val="008C79A3"/>
    <w:rsid w:val="008C7A2A"/>
    <w:rsid w:val="008C7A7D"/>
    <w:rsid w:val="008C7A93"/>
    <w:rsid w:val="008C7D3B"/>
    <w:rsid w:val="008C7F5E"/>
    <w:rsid w:val="008D0206"/>
    <w:rsid w:val="008D042F"/>
    <w:rsid w:val="008D0BD2"/>
    <w:rsid w:val="008D0C4B"/>
    <w:rsid w:val="008D0DF3"/>
    <w:rsid w:val="008D0F22"/>
    <w:rsid w:val="008D1269"/>
    <w:rsid w:val="008D181C"/>
    <w:rsid w:val="008D1E77"/>
    <w:rsid w:val="008D1F86"/>
    <w:rsid w:val="008D227C"/>
    <w:rsid w:val="008D2683"/>
    <w:rsid w:val="008D280E"/>
    <w:rsid w:val="008D2B13"/>
    <w:rsid w:val="008D2E9B"/>
    <w:rsid w:val="008D2EFB"/>
    <w:rsid w:val="008D2F0D"/>
    <w:rsid w:val="008D3090"/>
    <w:rsid w:val="008D3203"/>
    <w:rsid w:val="008D34B3"/>
    <w:rsid w:val="008D3507"/>
    <w:rsid w:val="008D3622"/>
    <w:rsid w:val="008D370E"/>
    <w:rsid w:val="008D3795"/>
    <w:rsid w:val="008D3914"/>
    <w:rsid w:val="008D3B01"/>
    <w:rsid w:val="008D3EA2"/>
    <w:rsid w:val="008D3F68"/>
    <w:rsid w:val="008D3F6B"/>
    <w:rsid w:val="008D40FE"/>
    <w:rsid w:val="008D47A1"/>
    <w:rsid w:val="008D4943"/>
    <w:rsid w:val="008D4956"/>
    <w:rsid w:val="008D55D3"/>
    <w:rsid w:val="008D5930"/>
    <w:rsid w:val="008D5CEE"/>
    <w:rsid w:val="008D6212"/>
    <w:rsid w:val="008D63DA"/>
    <w:rsid w:val="008D642F"/>
    <w:rsid w:val="008D6BDC"/>
    <w:rsid w:val="008D6DBA"/>
    <w:rsid w:val="008D79DE"/>
    <w:rsid w:val="008D7A29"/>
    <w:rsid w:val="008D7A89"/>
    <w:rsid w:val="008E002F"/>
    <w:rsid w:val="008E04A1"/>
    <w:rsid w:val="008E04C7"/>
    <w:rsid w:val="008E04CC"/>
    <w:rsid w:val="008E04E2"/>
    <w:rsid w:val="008E05FA"/>
    <w:rsid w:val="008E0CD0"/>
    <w:rsid w:val="008E151F"/>
    <w:rsid w:val="008E1635"/>
    <w:rsid w:val="008E1887"/>
    <w:rsid w:val="008E2076"/>
    <w:rsid w:val="008E2639"/>
    <w:rsid w:val="008E283A"/>
    <w:rsid w:val="008E284F"/>
    <w:rsid w:val="008E2B8C"/>
    <w:rsid w:val="008E2BEA"/>
    <w:rsid w:val="008E2CB9"/>
    <w:rsid w:val="008E2DEB"/>
    <w:rsid w:val="008E3068"/>
    <w:rsid w:val="008E3291"/>
    <w:rsid w:val="008E34BE"/>
    <w:rsid w:val="008E39F3"/>
    <w:rsid w:val="008E3C46"/>
    <w:rsid w:val="008E3E29"/>
    <w:rsid w:val="008E3FF7"/>
    <w:rsid w:val="008E4034"/>
    <w:rsid w:val="008E459F"/>
    <w:rsid w:val="008E471E"/>
    <w:rsid w:val="008E4762"/>
    <w:rsid w:val="008E478D"/>
    <w:rsid w:val="008E47E2"/>
    <w:rsid w:val="008E491F"/>
    <w:rsid w:val="008E4D07"/>
    <w:rsid w:val="008E50DF"/>
    <w:rsid w:val="008E5116"/>
    <w:rsid w:val="008E5453"/>
    <w:rsid w:val="008E561A"/>
    <w:rsid w:val="008E5771"/>
    <w:rsid w:val="008E596E"/>
    <w:rsid w:val="008E5B7D"/>
    <w:rsid w:val="008E5BAA"/>
    <w:rsid w:val="008E5F92"/>
    <w:rsid w:val="008E6145"/>
    <w:rsid w:val="008E63A5"/>
    <w:rsid w:val="008E662D"/>
    <w:rsid w:val="008E6963"/>
    <w:rsid w:val="008E6A3B"/>
    <w:rsid w:val="008E6B27"/>
    <w:rsid w:val="008E7501"/>
    <w:rsid w:val="008E7AAA"/>
    <w:rsid w:val="008E7C49"/>
    <w:rsid w:val="008E7E7F"/>
    <w:rsid w:val="008F03E6"/>
    <w:rsid w:val="008F09EE"/>
    <w:rsid w:val="008F0CE9"/>
    <w:rsid w:val="008F0CF8"/>
    <w:rsid w:val="008F1B4B"/>
    <w:rsid w:val="008F20A9"/>
    <w:rsid w:val="008F21AA"/>
    <w:rsid w:val="008F2220"/>
    <w:rsid w:val="008F22DF"/>
    <w:rsid w:val="008F2575"/>
    <w:rsid w:val="008F2AF2"/>
    <w:rsid w:val="008F2B87"/>
    <w:rsid w:val="008F2D69"/>
    <w:rsid w:val="008F354E"/>
    <w:rsid w:val="008F3714"/>
    <w:rsid w:val="008F3CC1"/>
    <w:rsid w:val="008F3F98"/>
    <w:rsid w:val="008F4075"/>
    <w:rsid w:val="008F413B"/>
    <w:rsid w:val="008F43EA"/>
    <w:rsid w:val="008F4401"/>
    <w:rsid w:val="008F45AE"/>
    <w:rsid w:val="008F46DA"/>
    <w:rsid w:val="008F4C94"/>
    <w:rsid w:val="008F507D"/>
    <w:rsid w:val="008F5383"/>
    <w:rsid w:val="008F55D0"/>
    <w:rsid w:val="008F56F0"/>
    <w:rsid w:val="008F5780"/>
    <w:rsid w:val="008F5978"/>
    <w:rsid w:val="008F5A91"/>
    <w:rsid w:val="008F6092"/>
    <w:rsid w:val="008F618E"/>
    <w:rsid w:val="008F6253"/>
    <w:rsid w:val="008F6666"/>
    <w:rsid w:val="008F6CAC"/>
    <w:rsid w:val="008F6E46"/>
    <w:rsid w:val="008F7112"/>
    <w:rsid w:val="008F734E"/>
    <w:rsid w:val="008F745D"/>
    <w:rsid w:val="008F74C7"/>
    <w:rsid w:val="008F79FD"/>
    <w:rsid w:val="00900191"/>
    <w:rsid w:val="0090053E"/>
    <w:rsid w:val="00900B11"/>
    <w:rsid w:val="00900C86"/>
    <w:rsid w:val="00900E64"/>
    <w:rsid w:val="00901922"/>
    <w:rsid w:val="00901B57"/>
    <w:rsid w:val="00901C12"/>
    <w:rsid w:val="00901EDC"/>
    <w:rsid w:val="0090214C"/>
    <w:rsid w:val="009021C8"/>
    <w:rsid w:val="00902623"/>
    <w:rsid w:val="00902756"/>
    <w:rsid w:val="00902A15"/>
    <w:rsid w:val="00902D21"/>
    <w:rsid w:val="00902D2C"/>
    <w:rsid w:val="00902DD8"/>
    <w:rsid w:val="009032BB"/>
    <w:rsid w:val="0090337F"/>
    <w:rsid w:val="00903448"/>
    <w:rsid w:val="0090382E"/>
    <w:rsid w:val="00903BC6"/>
    <w:rsid w:val="00903DEB"/>
    <w:rsid w:val="00903DFC"/>
    <w:rsid w:val="00904046"/>
    <w:rsid w:val="0090413F"/>
    <w:rsid w:val="0090415C"/>
    <w:rsid w:val="009041C1"/>
    <w:rsid w:val="00904306"/>
    <w:rsid w:val="0090466E"/>
    <w:rsid w:val="00904718"/>
    <w:rsid w:val="009047C6"/>
    <w:rsid w:val="00904AF6"/>
    <w:rsid w:val="00904B82"/>
    <w:rsid w:val="0090537C"/>
    <w:rsid w:val="0090549E"/>
    <w:rsid w:val="00905783"/>
    <w:rsid w:val="009059F7"/>
    <w:rsid w:val="00905D1A"/>
    <w:rsid w:val="00905EEA"/>
    <w:rsid w:val="0090612B"/>
    <w:rsid w:val="00906395"/>
    <w:rsid w:val="009067D9"/>
    <w:rsid w:val="00906C83"/>
    <w:rsid w:val="00906F18"/>
    <w:rsid w:val="00907172"/>
    <w:rsid w:val="009071DA"/>
    <w:rsid w:val="00907497"/>
    <w:rsid w:val="00907910"/>
    <w:rsid w:val="00907F18"/>
    <w:rsid w:val="00910081"/>
    <w:rsid w:val="0091050D"/>
    <w:rsid w:val="00910F36"/>
    <w:rsid w:val="00910F42"/>
    <w:rsid w:val="00910FB5"/>
    <w:rsid w:val="00911012"/>
    <w:rsid w:val="0091134C"/>
    <w:rsid w:val="00911B70"/>
    <w:rsid w:val="00911C39"/>
    <w:rsid w:val="00911C61"/>
    <w:rsid w:val="00911D99"/>
    <w:rsid w:val="009120BD"/>
    <w:rsid w:val="0091224F"/>
    <w:rsid w:val="00912619"/>
    <w:rsid w:val="00912B03"/>
    <w:rsid w:val="00912BDF"/>
    <w:rsid w:val="009133A6"/>
    <w:rsid w:val="00913993"/>
    <w:rsid w:val="00913AAC"/>
    <w:rsid w:val="00913B64"/>
    <w:rsid w:val="009140B8"/>
    <w:rsid w:val="009140F9"/>
    <w:rsid w:val="00914257"/>
    <w:rsid w:val="00914366"/>
    <w:rsid w:val="009146D9"/>
    <w:rsid w:val="009147DC"/>
    <w:rsid w:val="009148EF"/>
    <w:rsid w:val="009149C4"/>
    <w:rsid w:val="00914AAE"/>
    <w:rsid w:val="00914DC8"/>
    <w:rsid w:val="0091501D"/>
    <w:rsid w:val="009151BB"/>
    <w:rsid w:val="00915646"/>
    <w:rsid w:val="0091596D"/>
    <w:rsid w:val="00915DAF"/>
    <w:rsid w:val="00915ED9"/>
    <w:rsid w:val="00916454"/>
    <w:rsid w:val="009169B9"/>
    <w:rsid w:val="00916C97"/>
    <w:rsid w:val="00916E14"/>
    <w:rsid w:val="00917456"/>
    <w:rsid w:val="009174C1"/>
    <w:rsid w:val="009177C6"/>
    <w:rsid w:val="00917A80"/>
    <w:rsid w:val="00917E16"/>
    <w:rsid w:val="00917EA9"/>
    <w:rsid w:val="00917FB8"/>
    <w:rsid w:val="0092021B"/>
    <w:rsid w:val="00920556"/>
    <w:rsid w:val="00920637"/>
    <w:rsid w:val="00920C12"/>
    <w:rsid w:val="00920D71"/>
    <w:rsid w:val="00920EBE"/>
    <w:rsid w:val="0092115A"/>
    <w:rsid w:val="0092122A"/>
    <w:rsid w:val="00921271"/>
    <w:rsid w:val="009212D0"/>
    <w:rsid w:val="009212D8"/>
    <w:rsid w:val="00921356"/>
    <w:rsid w:val="0092162F"/>
    <w:rsid w:val="009216C2"/>
    <w:rsid w:val="00921713"/>
    <w:rsid w:val="00921A17"/>
    <w:rsid w:val="00921CE4"/>
    <w:rsid w:val="00922119"/>
    <w:rsid w:val="00922743"/>
    <w:rsid w:val="00922780"/>
    <w:rsid w:val="00922A69"/>
    <w:rsid w:val="00922BF7"/>
    <w:rsid w:val="00922C3F"/>
    <w:rsid w:val="0092312E"/>
    <w:rsid w:val="009237CD"/>
    <w:rsid w:val="0092397C"/>
    <w:rsid w:val="009239B6"/>
    <w:rsid w:val="00923BE0"/>
    <w:rsid w:val="00923CC5"/>
    <w:rsid w:val="00924354"/>
    <w:rsid w:val="00924697"/>
    <w:rsid w:val="00924936"/>
    <w:rsid w:val="009249E9"/>
    <w:rsid w:val="00924C35"/>
    <w:rsid w:val="00924C3D"/>
    <w:rsid w:val="00924DD2"/>
    <w:rsid w:val="00924DED"/>
    <w:rsid w:val="009251A1"/>
    <w:rsid w:val="009257C6"/>
    <w:rsid w:val="00925854"/>
    <w:rsid w:val="00925E62"/>
    <w:rsid w:val="00925EEE"/>
    <w:rsid w:val="00925FBC"/>
    <w:rsid w:val="009260A7"/>
    <w:rsid w:val="00926730"/>
    <w:rsid w:val="00926A14"/>
    <w:rsid w:val="00926C35"/>
    <w:rsid w:val="00927066"/>
    <w:rsid w:val="0092731F"/>
    <w:rsid w:val="00927570"/>
    <w:rsid w:val="009275F2"/>
    <w:rsid w:val="009276DF"/>
    <w:rsid w:val="00927E82"/>
    <w:rsid w:val="0093042B"/>
    <w:rsid w:val="009305BA"/>
    <w:rsid w:val="0093072B"/>
    <w:rsid w:val="00930AD5"/>
    <w:rsid w:val="009313F6"/>
    <w:rsid w:val="00931A9B"/>
    <w:rsid w:val="00931B88"/>
    <w:rsid w:val="009322CE"/>
    <w:rsid w:val="009322DB"/>
    <w:rsid w:val="0093296C"/>
    <w:rsid w:val="009329F3"/>
    <w:rsid w:val="00932B47"/>
    <w:rsid w:val="00932B7C"/>
    <w:rsid w:val="00932D65"/>
    <w:rsid w:val="009330AB"/>
    <w:rsid w:val="00933467"/>
    <w:rsid w:val="0093397B"/>
    <w:rsid w:val="0093437E"/>
    <w:rsid w:val="00934420"/>
    <w:rsid w:val="009345BD"/>
    <w:rsid w:val="0093485B"/>
    <w:rsid w:val="00934AE7"/>
    <w:rsid w:val="00935553"/>
    <w:rsid w:val="009356B3"/>
    <w:rsid w:val="00935E3C"/>
    <w:rsid w:val="009362B8"/>
    <w:rsid w:val="00936377"/>
    <w:rsid w:val="00936846"/>
    <w:rsid w:val="009368F9"/>
    <w:rsid w:val="00936BE3"/>
    <w:rsid w:val="00936CA0"/>
    <w:rsid w:val="0093707E"/>
    <w:rsid w:val="00937265"/>
    <w:rsid w:val="009372E4"/>
    <w:rsid w:val="00937450"/>
    <w:rsid w:val="009375C3"/>
    <w:rsid w:val="00937750"/>
    <w:rsid w:val="00937AB7"/>
    <w:rsid w:val="00937CA7"/>
    <w:rsid w:val="00937E76"/>
    <w:rsid w:val="00937ED7"/>
    <w:rsid w:val="00937F90"/>
    <w:rsid w:val="0094079F"/>
    <w:rsid w:val="009409F8"/>
    <w:rsid w:val="00940AB1"/>
    <w:rsid w:val="00940B5C"/>
    <w:rsid w:val="00940D50"/>
    <w:rsid w:val="00940E72"/>
    <w:rsid w:val="00941874"/>
    <w:rsid w:val="00941BC6"/>
    <w:rsid w:val="00941D51"/>
    <w:rsid w:val="009421AF"/>
    <w:rsid w:val="00942317"/>
    <w:rsid w:val="009425EE"/>
    <w:rsid w:val="00942F7E"/>
    <w:rsid w:val="0094308D"/>
    <w:rsid w:val="009432B0"/>
    <w:rsid w:val="00943325"/>
    <w:rsid w:val="009434A9"/>
    <w:rsid w:val="009434E8"/>
    <w:rsid w:val="0094352B"/>
    <w:rsid w:val="00943912"/>
    <w:rsid w:val="00943EDB"/>
    <w:rsid w:val="00944219"/>
    <w:rsid w:val="009443E4"/>
    <w:rsid w:val="00944566"/>
    <w:rsid w:val="009446B9"/>
    <w:rsid w:val="00944BFB"/>
    <w:rsid w:val="00945293"/>
    <w:rsid w:val="0094563A"/>
    <w:rsid w:val="00945AB4"/>
    <w:rsid w:val="00945F24"/>
    <w:rsid w:val="00945F7A"/>
    <w:rsid w:val="009463B4"/>
    <w:rsid w:val="009463F3"/>
    <w:rsid w:val="009466F6"/>
    <w:rsid w:val="00946D5A"/>
    <w:rsid w:val="00946EDF"/>
    <w:rsid w:val="009471BF"/>
    <w:rsid w:val="00947328"/>
    <w:rsid w:val="0094743A"/>
    <w:rsid w:val="00947AF4"/>
    <w:rsid w:val="00947DF6"/>
    <w:rsid w:val="00947EC9"/>
    <w:rsid w:val="00950144"/>
    <w:rsid w:val="00950208"/>
    <w:rsid w:val="009507BC"/>
    <w:rsid w:val="00950844"/>
    <w:rsid w:val="009508AB"/>
    <w:rsid w:val="00950EDF"/>
    <w:rsid w:val="00951179"/>
    <w:rsid w:val="00951491"/>
    <w:rsid w:val="009518D3"/>
    <w:rsid w:val="00951932"/>
    <w:rsid w:val="00951991"/>
    <w:rsid w:val="009519E3"/>
    <w:rsid w:val="00951B29"/>
    <w:rsid w:val="00951BFF"/>
    <w:rsid w:val="00951DDD"/>
    <w:rsid w:val="00951F67"/>
    <w:rsid w:val="00952179"/>
    <w:rsid w:val="0095245B"/>
    <w:rsid w:val="00952CFF"/>
    <w:rsid w:val="00952E3B"/>
    <w:rsid w:val="0095328B"/>
    <w:rsid w:val="00953988"/>
    <w:rsid w:val="00953D1A"/>
    <w:rsid w:val="0095464A"/>
    <w:rsid w:val="00954883"/>
    <w:rsid w:val="00954ACF"/>
    <w:rsid w:val="00954CB0"/>
    <w:rsid w:val="0095538E"/>
    <w:rsid w:val="009554BC"/>
    <w:rsid w:val="009554FD"/>
    <w:rsid w:val="00955520"/>
    <w:rsid w:val="009557A9"/>
    <w:rsid w:val="00955961"/>
    <w:rsid w:val="00955C2F"/>
    <w:rsid w:val="00956046"/>
    <w:rsid w:val="00956177"/>
    <w:rsid w:val="00956402"/>
    <w:rsid w:val="00956550"/>
    <w:rsid w:val="00956558"/>
    <w:rsid w:val="00956739"/>
    <w:rsid w:val="00956795"/>
    <w:rsid w:val="00956B1E"/>
    <w:rsid w:val="00956E66"/>
    <w:rsid w:val="00957291"/>
    <w:rsid w:val="00957862"/>
    <w:rsid w:val="00960279"/>
    <w:rsid w:val="009602A5"/>
    <w:rsid w:val="00960528"/>
    <w:rsid w:val="00960833"/>
    <w:rsid w:val="00960C0F"/>
    <w:rsid w:val="00960D7E"/>
    <w:rsid w:val="00961057"/>
    <w:rsid w:val="00961340"/>
    <w:rsid w:val="00961845"/>
    <w:rsid w:val="00961D40"/>
    <w:rsid w:val="00961D94"/>
    <w:rsid w:val="00961E8F"/>
    <w:rsid w:val="00961F2C"/>
    <w:rsid w:val="00961F55"/>
    <w:rsid w:val="009621CD"/>
    <w:rsid w:val="00962606"/>
    <w:rsid w:val="00962889"/>
    <w:rsid w:val="00962BA5"/>
    <w:rsid w:val="00962EF1"/>
    <w:rsid w:val="00963191"/>
    <w:rsid w:val="00963299"/>
    <w:rsid w:val="00963979"/>
    <w:rsid w:val="00963B3A"/>
    <w:rsid w:val="00963C67"/>
    <w:rsid w:val="00963CF3"/>
    <w:rsid w:val="009640B6"/>
    <w:rsid w:val="00964357"/>
    <w:rsid w:val="009645BB"/>
    <w:rsid w:val="00964603"/>
    <w:rsid w:val="009649C5"/>
    <w:rsid w:val="00964AE0"/>
    <w:rsid w:val="00965154"/>
    <w:rsid w:val="0096533C"/>
    <w:rsid w:val="00965743"/>
    <w:rsid w:val="00966063"/>
    <w:rsid w:val="0096607D"/>
    <w:rsid w:val="0096653F"/>
    <w:rsid w:val="0096670F"/>
    <w:rsid w:val="00966738"/>
    <w:rsid w:val="00966877"/>
    <w:rsid w:val="00967175"/>
    <w:rsid w:val="009671C0"/>
    <w:rsid w:val="009674C5"/>
    <w:rsid w:val="009674F2"/>
    <w:rsid w:val="00967878"/>
    <w:rsid w:val="009678C0"/>
    <w:rsid w:val="00967A30"/>
    <w:rsid w:val="00967FD9"/>
    <w:rsid w:val="00970A1F"/>
    <w:rsid w:val="00970BD2"/>
    <w:rsid w:val="00970C4D"/>
    <w:rsid w:val="009714D0"/>
    <w:rsid w:val="009715C7"/>
    <w:rsid w:val="00971601"/>
    <w:rsid w:val="0097164B"/>
    <w:rsid w:val="009719DB"/>
    <w:rsid w:val="00971E4F"/>
    <w:rsid w:val="00971FEA"/>
    <w:rsid w:val="009721DB"/>
    <w:rsid w:val="009723DA"/>
    <w:rsid w:val="00972419"/>
    <w:rsid w:val="00972B35"/>
    <w:rsid w:val="00972E79"/>
    <w:rsid w:val="009732A7"/>
    <w:rsid w:val="00973362"/>
    <w:rsid w:val="0097340E"/>
    <w:rsid w:val="0097356B"/>
    <w:rsid w:val="009737EE"/>
    <w:rsid w:val="00973BB8"/>
    <w:rsid w:val="00973D43"/>
    <w:rsid w:val="00973DAE"/>
    <w:rsid w:val="00973EA8"/>
    <w:rsid w:val="00973F5C"/>
    <w:rsid w:val="00974061"/>
    <w:rsid w:val="00974347"/>
    <w:rsid w:val="009743CA"/>
    <w:rsid w:val="009744F6"/>
    <w:rsid w:val="009746A4"/>
    <w:rsid w:val="00974879"/>
    <w:rsid w:val="00974A41"/>
    <w:rsid w:val="00974A95"/>
    <w:rsid w:val="00974C5C"/>
    <w:rsid w:val="00975085"/>
    <w:rsid w:val="009750CE"/>
    <w:rsid w:val="00975276"/>
    <w:rsid w:val="00975353"/>
    <w:rsid w:val="009753FD"/>
    <w:rsid w:val="00975859"/>
    <w:rsid w:val="0097589F"/>
    <w:rsid w:val="0097599F"/>
    <w:rsid w:val="00975D88"/>
    <w:rsid w:val="0097607E"/>
    <w:rsid w:val="00976111"/>
    <w:rsid w:val="00976210"/>
    <w:rsid w:val="009764C1"/>
    <w:rsid w:val="00976598"/>
    <w:rsid w:val="00976893"/>
    <w:rsid w:val="009768A9"/>
    <w:rsid w:val="00976963"/>
    <w:rsid w:val="00976B41"/>
    <w:rsid w:val="00976C01"/>
    <w:rsid w:val="00977693"/>
    <w:rsid w:val="009776ED"/>
    <w:rsid w:val="009777CD"/>
    <w:rsid w:val="00977965"/>
    <w:rsid w:val="00977A65"/>
    <w:rsid w:val="00977BB2"/>
    <w:rsid w:val="00977F26"/>
    <w:rsid w:val="0098034A"/>
    <w:rsid w:val="009804AA"/>
    <w:rsid w:val="0098078C"/>
    <w:rsid w:val="00980FFC"/>
    <w:rsid w:val="009816E6"/>
    <w:rsid w:val="00981816"/>
    <w:rsid w:val="00981D49"/>
    <w:rsid w:val="00982502"/>
    <w:rsid w:val="0098266A"/>
    <w:rsid w:val="00982AD7"/>
    <w:rsid w:val="00982CE9"/>
    <w:rsid w:val="00982FA0"/>
    <w:rsid w:val="009830BE"/>
    <w:rsid w:val="009832B5"/>
    <w:rsid w:val="00983526"/>
    <w:rsid w:val="009837B0"/>
    <w:rsid w:val="00983CCA"/>
    <w:rsid w:val="00984108"/>
    <w:rsid w:val="00984202"/>
    <w:rsid w:val="00984517"/>
    <w:rsid w:val="009848A0"/>
    <w:rsid w:val="00984D37"/>
    <w:rsid w:val="009852B4"/>
    <w:rsid w:val="00985681"/>
    <w:rsid w:val="00985787"/>
    <w:rsid w:val="00985CB4"/>
    <w:rsid w:val="00985D31"/>
    <w:rsid w:val="00985FA4"/>
    <w:rsid w:val="00986010"/>
    <w:rsid w:val="00986011"/>
    <w:rsid w:val="009863C8"/>
    <w:rsid w:val="009864EB"/>
    <w:rsid w:val="009868E5"/>
    <w:rsid w:val="00986920"/>
    <w:rsid w:val="009869E5"/>
    <w:rsid w:val="00986D7F"/>
    <w:rsid w:val="009873CF"/>
    <w:rsid w:val="009874F2"/>
    <w:rsid w:val="00987787"/>
    <w:rsid w:val="00987790"/>
    <w:rsid w:val="009879C6"/>
    <w:rsid w:val="0099006D"/>
    <w:rsid w:val="009901C4"/>
    <w:rsid w:val="00990359"/>
    <w:rsid w:val="009903A2"/>
    <w:rsid w:val="009907CA"/>
    <w:rsid w:val="00990B10"/>
    <w:rsid w:val="00990E69"/>
    <w:rsid w:val="00990F55"/>
    <w:rsid w:val="00991199"/>
    <w:rsid w:val="009911B5"/>
    <w:rsid w:val="009913A6"/>
    <w:rsid w:val="0099144E"/>
    <w:rsid w:val="00991705"/>
    <w:rsid w:val="00991760"/>
    <w:rsid w:val="009917C7"/>
    <w:rsid w:val="009917D6"/>
    <w:rsid w:val="00992219"/>
    <w:rsid w:val="0099246C"/>
    <w:rsid w:val="009925B2"/>
    <w:rsid w:val="009925F9"/>
    <w:rsid w:val="00992A0F"/>
    <w:rsid w:val="00993113"/>
    <w:rsid w:val="00993194"/>
    <w:rsid w:val="009931EC"/>
    <w:rsid w:val="00993250"/>
    <w:rsid w:val="0099330A"/>
    <w:rsid w:val="00993916"/>
    <w:rsid w:val="00993A16"/>
    <w:rsid w:val="00993D41"/>
    <w:rsid w:val="009944C5"/>
    <w:rsid w:val="00994A82"/>
    <w:rsid w:val="00994E20"/>
    <w:rsid w:val="00995946"/>
    <w:rsid w:val="00995B29"/>
    <w:rsid w:val="00995CCA"/>
    <w:rsid w:val="00995F43"/>
    <w:rsid w:val="00996005"/>
    <w:rsid w:val="009961D6"/>
    <w:rsid w:val="009967B5"/>
    <w:rsid w:val="00996A7C"/>
    <w:rsid w:val="009972E2"/>
    <w:rsid w:val="009972E8"/>
    <w:rsid w:val="009974B3"/>
    <w:rsid w:val="00997838"/>
    <w:rsid w:val="00997AB6"/>
    <w:rsid w:val="00997C36"/>
    <w:rsid w:val="00997D41"/>
    <w:rsid w:val="00997EDD"/>
    <w:rsid w:val="009A019D"/>
    <w:rsid w:val="009A04F3"/>
    <w:rsid w:val="009A0643"/>
    <w:rsid w:val="009A09A5"/>
    <w:rsid w:val="009A0AA9"/>
    <w:rsid w:val="009A0B58"/>
    <w:rsid w:val="009A0C67"/>
    <w:rsid w:val="009A11AF"/>
    <w:rsid w:val="009A131D"/>
    <w:rsid w:val="009A1E09"/>
    <w:rsid w:val="009A25DF"/>
    <w:rsid w:val="009A2ABF"/>
    <w:rsid w:val="009A359E"/>
    <w:rsid w:val="009A3692"/>
    <w:rsid w:val="009A383C"/>
    <w:rsid w:val="009A3957"/>
    <w:rsid w:val="009A3E50"/>
    <w:rsid w:val="009A4001"/>
    <w:rsid w:val="009A4789"/>
    <w:rsid w:val="009A49BF"/>
    <w:rsid w:val="009A4C67"/>
    <w:rsid w:val="009A4CCA"/>
    <w:rsid w:val="009A4E08"/>
    <w:rsid w:val="009A4EB5"/>
    <w:rsid w:val="009A544A"/>
    <w:rsid w:val="009A5729"/>
    <w:rsid w:val="009A5DC8"/>
    <w:rsid w:val="009A5E60"/>
    <w:rsid w:val="009A6117"/>
    <w:rsid w:val="009A62AF"/>
    <w:rsid w:val="009A64C9"/>
    <w:rsid w:val="009A65F3"/>
    <w:rsid w:val="009A68EA"/>
    <w:rsid w:val="009A6D16"/>
    <w:rsid w:val="009A72D3"/>
    <w:rsid w:val="009A72E4"/>
    <w:rsid w:val="009A738C"/>
    <w:rsid w:val="009A753E"/>
    <w:rsid w:val="009A76FF"/>
    <w:rsid w:val="009A77A4"/>
    <w:rsid w:val="009A78DA"/>
    <w:rsid w:val="009B0135"/>
    <w:rsid w:val="009B03E1"/>
    <w:rsid w:val="009B0419"/>
    <w:rsid w:val="009B047D"/>
    <w:rsid w:val="009B04FF"/>
    <w:rsid w:val="009B0629"/>
    <w:rsid w:val="009B0A6C"/>
    <w:rsid w:val="009B0FFD"/>
    <w:rsid w:val="009B1262"/>
    <w:rsid w:val="009B17EA"/>
    <w:rsid w:val="009B1925"/>
    <w:rsid w:val="009B1AAE"/>
    <w:rsid w:val="009B1FA2"/>
    <w:rsid w:val="009B21F6"/>
    <w:rsid w:val="009B2512"/>
    <w:rsid w:val="009B2554"/>
    <w:rsid w:val="009B2558"/>
    <w:rsid w:val="009B2752"/>
    <w:rsid w:val="009B2897"/>
    <w:rsid w:val="009B28A6"/>
    <w:rsid w:val="009B2B76"/>
    <w:rsid w:val="009B2F65"/>
    <w:rsid w:val="009B3104"/>
    <w:rsid w:val="009B317D"/>
    <w:rsid w:val="009B323D"/>
    <w:rsid w:val="009B3430"/>
    <w:rsid w:val="009B38A1"/>
    <w:rsid w:val="009B3909"/>
    <w:rsid w:val="009B42D0"/>
    <w:rsid w:val="009B4741"/>
    <w:rsid w:val="009B47A2"/>
    <w:rsid w:val="009B47E7"/>
    <w:rsid w:val="009B4894"/>
    <w:rsid w:val="009B49B3"/>
    <w:rsid w:val="009B4A9E"/>
    <w:rsid w:val="009B4E63"/>
    <w:rsid w:val="009B4F7F"/>
    <w:rsid w:val="009B4F8B"/>
    <w:rsid w:val="009B4FA4"/>
    <w:rsid w:val="009B52CA"/>
    <w:rsid w:val="009B5566"/>
    <w:rsid w:val="009B574D"/>
    <w:rsid w:val="009B5795"/>
    <w:rsid w:val="009B610F"/>
    <w:rsid w:val="009B6356"/>
    <w:rsid w:val="009B64FE"/>
    <w:rsid w:val="009B65FB"/>
    <w:rsid w:val="009B6629"/>
    <w:rsid w:val="009B67BB"/>
    <w:rsid w:val="009B67DB"/>
    <w:rsid w:val="009B67F3"/>
    <w:rsid w:val="009B69A5"/>
    <w:rsid w:val="009B6BAF"/>
    <w:rsid w:val="009B6BC6"/>
    <w:rsid w:val="009B703E"/>
    <w:rsid w:val="009B7047"/>
    <w:rsid w:val="009B7343"/>
    <w:rsid w:val="009B76C5"/>
    <w:rsid w:val="009B76D9"/>
    <w:rsid w:val="009B7A2E"/>
    <w:rsid w:val="009B7BE0"/>
    <w:rsid w:val="009C069D"/>
    <w:rsid w:val="009C107E"/>
    <w:rsid w:val="009C126B"/>
    <w:rsid w:val="009C1587"/>
    <w:rsid w:val="009C1597"/>
    <w:rsid w:val="009C1600"/>
    <w:rsid w:val="009C17A1"/>
    <w:rsid w:val="009C1908"/>
    <w:rsid w:val="009C19E7"/>
    <w:rsid w:val="009C1C57"/>
    <w:rsid w:val="009C1E7F"/>
    <w:rsid w:val="009C1FF4"/>
    <w:rsid w:val="009C2084"/>
    <w:rsid w:val="009C270C"/>
    <w:rsid w:val="009C27BA"/>
    <w:rsid w:val="009C29D2"/>
    <w:rsid w:val="009C3243"/>
    <w:rsid w:val="009C3343"/>
    <w:rsid w:val="009C33F6"/>
    <w:rsid w:val="009C3651"/>
    <w:rsid w:val="009C39BC"/>
    <w:rsid w:val="009C4358"/>
    <w:rsid w:val="009C49D0"/>
    <w:rsid w:val="009C4FF1"/>
    <w:rsid w:val="009C528D"/>
    <w:rsid w:val="009C53E9"/>
    <w:rsid w:val="009C5614"/>
    <w:rsid w:val="009C56B3"/>
    <w:rsid w:val="009C58BD"/>
    <w:rsid w:val="009C58BE"/>
    <w:rsid w:val="009C64EB"/>
    <w:rsid w:val="009C65D1"/>
    <w:rsid w:val="009C66D2"/>
    <w:rsid w:val="009C6701"/>
    <w:rsid w:val="009C6835"/>
    <w:rsid w:val="009C6B4B"/>
    <w:rsid w:val="009C6CA0"/>
    <w:rsid w:val="009C70EC"/>
    <w:rsid w:val="009C75BB"/>
    <w:rsid w:val="009C7619"/>
    <w:rsid w:val="009C7915"/>
    <w:rsid w:val="009C797F"/>
    <w:rsid w:val="009C7983"/>
    <w:rsid w:val="009C7AD8"/>
    <w:rsid w:val="009C7AFA"/>
    <w:rsid w:val="009C7D53"/>
    <w:rsid w:val="009D0367"/>
    <w:rsid w:val="009D079D"/>
    <w:rsid w:val="009D0D5F"/>
    <w:rsid w:val="009D0EA9"/>
    <w:rsid w:val="009D0F76"/>
    <w:rsid w:val="009D0FBD"/>
    <w:rsid w:val="009D1266"/>
    <w:rsid w:val="009D1348"/>
    <w:rsid w:val="009D15D1"/>
    <w:rsid w:val="009D18B5"/>
    <w:rsid w:val="009D19A3"/>
    <w:rsid w:val="009D1C07"/>
    <w:rsid w:val="009D1CC1"/>
    <w:rsid w:val="009D20A0"/>
    <w:rsid w:val="009D2171"/>
    <w:rsid w:val="009D2285"/>
    <w:rsid w:val="009D2333"/>
    <w:rsid w:val="009D24FE"/>
    <w:rsid w:val="009D26EB"/>
    <w:rsid w:val="009D2793"/>
    <w:rsid w:val="009D2831"/>
    <w:rsid w:val="009D286E"/>
    <w:rsid w:val="009D2D1B"/>
    <w:rsid w:val="009D2D6E"/>
    <w:rsid w:val="009D2D77"/>
    <w:rsid w:val="009D3255"/>
    <w:rsid w:val="009D345F"/>
    <w:rsid w:val="009D36E9"/>
    <w:rsid w:val="009D3AB3"/>
    <w:rsid w:val="009D3AF2"/>
    <w:rsid w:val="009D4162"/>
    <w:rsid w:val="009D4548"/>
    <w:rsid w:val="009D4738"/>
    <w:rsid w:val="009D47CF"/>
    <w:rsid w:val="009D47F1"/>
    <w:rsid w:val="009D4A72"/>
    <w:rsid w:val="009D4C96"/>
    <w:rsid w:val="009D5122"/>
    <w:rsid w:val="009D519C"/>
    <w:rsid w:val="009D51CA"/>
    <w:rsid w:val="009D5276"/>
    <w:rsid w:val="009D5317"/>
    <w:rsid w:val="009D54C5"/>
    <w:rsid w:val="009D565C"/>
    <w:rsid w:val="009D588E"/>
    <w:rsid w:val="009D58DA"/>
    <w:rsid w:val="009D5C6A"/>
    <w:rsid w:val="009D624B"/>
    <w:rsid w:val="009D6262"/>
    <w:rsid w:val="009D6588"/>
    <w:rsid w:val="009D65FF"/>
    <w:rsid w:val="009D6A1D"/>
    <w:rsid w:val="009D6FD3"/>
    <w:rsid w:val="009D711A"/>
    <w:rsid w:val="009D7495"/>
    <w:rsid w:val="009D7881"/>
    <w:rsid w:val="009D7AAE"/>
    <w:rsid w:val="009D7F08"/>
    <w:rsid w:val="009E0049"/>
    <w:rsid w:val="009E0095"/>
    <w:rsid w:val="009E01A7"/>
    <w:rsid w:val="009E01E5"/>
    <w:rsid w:val="009E092B"/>
    <w:rsid w:val="009E1197"/>
    <w:rsid w:val="009E1662"/>
    <w:rsid w:val="009E1874"/>
    <w:rsid w:val="009E191C"/>
    <w:rsid w:val="009E1C79"/>
    <w:rsid w:val="009E1E5D"/>
    <w:rsid w:val="009E2A2C"/>
    <w:rsid w:val="009E2B67"/>
    <w:rsid w:val="009E2C12"/>
    <w:rsid w:val="009E2DD1"/>
    <w:rsid w:val="009E2E0C"/>
    <w:rsid w:val="009E32A1"/>
    <w:rsid w:val="009E33B0"/>
    <w:rsid w:val="009E3A43"/>
    <w:rsid w:val="009E40CE"/>
    <w:rsid w:val="009E44C5"/>
    <w:rsid w:val="009E49FA"/>
    <w:rsid w:val="009E4FD1"/>
    <w:rsid w:val="009E54AA"/>
    <w:rsid w:val="009E5536"/>
    <w:rsid w:val="009E5711"/>
    <w:rsid w:val="009E5E23"/>
    <w:rsid w:val="009E5E3E"/>
    <w:rsid w:val="009E5F6C"/>
    <w:rsid w:val="009E5FE1"/>
    <w:rsid w:val="009E65AF"/>
    <w:rsid w:val="009E67F7"/>
    <w:rsid w:val="009E6939"/>
    <w:rsid w:val="009E6986"/>
    <w:rsid w:val="009E69E8"/>
    <w:rsid w:val="009E6AE6"/>
    <w:rsid w:val="009E6CA0"/>
    <w:rsid w:val="009E6E19"/>
    <w:rsid w:val="009E7118"/>
    <w:rsid w:val="009E76B4"/>
    <w:rsid w:val="009E79A7"/>
    <w:rsid w:val="009E79D8"/>
    <w:rsid w:val="009E7A29"/>
    <w:rsid w:val="009F0BDD"/>
    <w:rsid w:val="009F0DB2"/>
    <w:rsid w:val="009F106E"/>
    <w:rsid w:val="009F11CB"/>
    <w:rsid w:val="009F1465"/>
    <w:rsid w:val="009F1B46"/>
    <w:rsid w:val="009F1BD7"/>
    <w:rsid w:val="009F1C49"/>
    <w:rsid w:val="009F1CAB"/>
    <w:rsid w:val="009F1EFB"/>
    <w:rsid w:val="009F20EB"/>
    <w:rsid w:val="009F213C"/>
    <w:rsid w:val="009F222F"/>
    <w:rsid w:val="009F239A"/>
    <w:rsid w:val="009F2A10"/>
    <w:rsid w:val="009F2B5B"/>
    <w:rsid w:val="009F2BCA"/>
    <w:rsid w:val="009F2E95"/>
    <w:rsid w:val="009F31FA"/>
    <w:rsid w:val="009F34E0"/>
    <w:rsid w:val="009F37A9"/>
    <w:rsid w:val="009F3A2E"/>
    <w:rsid w:val="009F3FA7"/>
    <w:rsid w:val="009F3FBC"/>
    <w:rsid w:val="009F4158"/>
    <w:rsid w:val="009F437F"/>
    <w:rsid w:val="009F459F"/>
    <w:rsid w:val="009F461A"/>
    <w:rsid w:val="009F526E"/>
    <w:rsid w:val="009F554E"/>
    <w:rsid w:val="009F5713"/>
    <w:rsid w:val="009F5A9F"/>
    <w:rsid w:val="009F61CB"/>
    <w:rsid w:val="009F6A3B"/>
    <w:rsid w:val="009F6A70"/>
    <w:rsid w:val="009F6ABC"/>
    <w:rsid w:val="009F6C7B"/>
    <w:rsid w:val="009F6CA5"/>
    <w:rsid w:val="009F6D1C"/>
    <w:rsid w:val="009F70A0"/>
    <w:rsid w:val="009F759B"/>
    <w:rsid w:val="009F7B70"/>
    <w:rsid w:val="009F7DFE"/>
    <w:rsid w:val="00A00240"/>
    <w:rsid w:val="00A0035B"/>
    <w:rsid w:val="00A00737"/>
    <w:rsid w:val="00A00D1C"/>
    <w:rsid w:val="00A0105E"/>
    <w:rsid w:val="00A01702"/>
    <w:rsid w:val="00A018EA"/>
    <w:rsid w:val="00A0195D"/>
    <w:rsid w:val="00A01CC2"/>
    <w:rsid w:val="00A02806"/>
    <w:rsid w:val="00A0335A"/>
    <w:rsid w:val="00A03BD3"/>
    <w:rsid w:val="00A03C0D"/>
    <w:rsid w:val="00A049C1"/>
    <w:rsid w:val="00A04AE8"/>
    <w:rsid w:val="00A04BA4"/>
    <w:rsid w:val="00A04C65"/>
    <w:rsid w:val="00A05265"/>
    <w:rsid w:val="00A057B8"/>
    <w:rsid w:val="00A058A3"/>
    <w:rsid w:val="00A05AD9"/>
    <w:rsid w:val="00A05AFD"/>
    <w:rsid w:val="00A06593"/>
    <w:rsid w:val="00A068F7"/>
    <w:rsid w:val="00A06B87"/>
    <w:rsid w:val="00A06F86"/>
    <w:rsid w:val="00A07155"/>
    <w:rsid w:val="00A07271"/>
    <w:rsid w:val="00A07895"/>
    <w:rsid w:val="00A078D6"/>
    <w:rsid w:val="00A07EF0"/>
    <w:rsid w:val="00A07F06"/>
    <w:rsid w:val="00A10066"/>
    <w:rsid w:val="00A10471"/>
    <w:rsid w:val="00A10B5F"/>
    <w:rsid w:val="00A10CE3"/>
    <w:rsid w:val="00A110B4"/>
    <w:rsid w:val="00A1147C"/>
    <w:rsid w:val="00A11528"/>
    <w:rsid w:val="00A116DF"/>
    <w:rsid w:val="00A11FAE"/>
    <w:rsid w:val="00A12072"/>
    <w:rsid w:val="00A122B3"/>
    <w:rsid w:val="00A1286F"/>
    <w:rsid w:val="00A129DA"/>
    <w:rsid w:val="00A12C7D"/>
    <w:rsid w:val="00A12D23"/>
    <w:rsid w:val="00A1376B"/>
    <w:rsid w:val="00A13AA3"/>
    <w:rsid w:val="00A13D21"/>
    <w:rsid w:val="00A13DB9"/>
    <w:rsid w:val="00A13DC8"/>
    <w:rsid w:val="00A1413E"/>
    <w:rsid w:val="00A1446B"/>
    <w:rsid w:val="00A14751"/>
    <w:rsid w:val="00A14782"/>
    <w:rsid w:val="00A14DED"/>
    <w:rsid w:val="00A14F73"/>
    <w:rsid w:val="00A16294"/>
    <w:rsid w:val="00A1641A"/>
    <w:rsid w:val="00A16AF4"/>
    <w:rsid w:val="00A16C8C"/>
    <w:rsid w:val="00A16D61"/>
    <w:rsid w:val="00A17961"/>
    <w:rsid w:val="00A17F09"/>
    <w:rsid w:val="00A20085"/>
    <w:rsid w:val="00A20099"/>
    <w:rsid w:val="00A202BD"/>
    <w:rsid w:val="00A202EB"/>
    <w:rsid w:val="00A2036E"/>
    <w:rsid w:val="00A2045B"/>
    <w:rsid w:val="00A20514"/>
    <w:rsid w:val="00A2070C"/>
    <w:rsid w:val="00A20A51"/>
    <w:rsid w:val="00A20D57"/>
    <w:rsid w:val="00A20F9B"/>
    <w:rsid w:val="00A21100"/>
    <w:rsid w:val="00A21155"/>
    <w:rsid w:val="00A214E5"/>
    <w:rsid w:val="00A2159D"/>
    <w:rsid w:val="00A22212"/>
    <w:rsid w:val="00A229C2"/>
    <w:rsid w:val="00A22F81"/>
    <w:rsid w:val="00A2318A"/>
    <w:rsid w:val="00A233F7"/>
    <w:rsid w:val="00A2381C"/>
    <w:rsid w:val="00A238E2"/>
    <w:rsid w:val="00A23D92"/>
    <w:rsid w:val="00A23F7A"/>
    <w:rsid w:val="00A23F8C"/>
    <w:rsid w:val="00A24465"/>
    <w:rsid w:val="00A2446D"/>
    <w:rsid w:val="00A245D5"/>
    <w:rsid w:val="00A2475C"/>
    <w:rsid w:val="00A24A1D"/>
    <w:rsid w:val="00A24AC4"/>
    <w:rsid w:val="00A24D37"/>
    <w:rsid w:val="00A24E32"/>
    <w:rsid w:val="00A2502F"/>
    <w:rsid w:val="00A257A5"/>
    <w:rsid w:val="00A25B4F"/>
    <w:rsid w:val="00A25C7F"/>
    <w:rsid w:val="00A25DB1"/>
    <w:rsid w:val="00A26241"/>
    <w:rsid w:val="00A263ED"/>
    <w:rsid w:val="00A2673D"/>
    <w:rsid w:val="00A26817"/>
    <w:rsid w:val="00A26A0F"/>
    <w:rsid w:val="00A26A3B"/>
    <w:rsid w:val="00A26B57"/>
    <w:rsid w:val="00A27212"/>
    <w:rsid w:val="00A2774E"/>
    <w:rsid w:val="00A2779D"/>
    <w:rsid w:val="00A27BBB"/>
    <w:rsid w:val="00A27CFA"/>
    <w:rsid w:val="00A27D63"/>
    <w:rsid w:val="00A27E01"/>
    <w:rsid w:val="00A27F7E"/>
    <w:rsid w:val="00A305DF"/>
    <w:rsid w:val="00A30AEC"/>
    <w:rsid w:val="00A30F6C"/>
    <w:rsid w:val="00A30FA3"/>
    <w:rsid w:val="00A3127E"/>
    <w:rsid w:val="00A3146A"/>
    <w:rsid w:val="00A315BE"/>
    <w:rsid w:val="00A316AA"/>
    <w:rsid w:val="00A3194A"/>
    <w:rsid w:val="00A31E34"/>
    <w:rsid w:val="00A31F7C"/>
    <w:rsid w:val="00A321AD"/>
    <w:rsid w:val="00A323EC"/>
    <w:rsid w:val="00A32423"/>
    <w:rsid w:val="00A326C8"/>
    <w:rsid w:val="00A32E16"/>
    <w:rsid w:val="00A33308"/>
    <w:rsid w:val="00A33B72"/>
    <w:rsid w:val="00A33D5E"/>
    <w:rsid w:val="00A33EBF"/>
    <w:rsid w:val="00A33F2A"/>
    <w:rsid w:val="00A33FF8"/>
    <w:rsid w:val="00A34362"/>
    <w:rsid w:val="00A34607"/>
    <w:rsid w:val="00A347FB"/>
    <w:rsid w:val="00A34912"/>
    <w:rsid w:val="00A34AC5"/>
    <w:rsid w:val="00A3516B"/>
    <w:rsid w:val="00A353A7"/>
    <w:rsid w:val="00A3540F"/>
    <w:rsid w:val="00A356A5"/>
    <w:rsid w:val="00A35A31"/>
    <w:rsid w:val="00A35C77"/>
    <w:rsid w:val="00A35E19"/>
    <w:rsid w:val="00A35EEE"/>
    <w:rsid w:val="00A360EE"/>
    <w:rsid w:val="00A36321"/>
    <w:rsid w:val="00A3660C"/>
    <w:rsid w:val="00A36812"/>
    <w:rsid w:val="00A36B09"/>
    <w:rsid w:val="00A36D97"/>
    <w:rsid w:val="00A36F02"/>
    <w:rsid w:val="00A371C7"/>
    <w:rsid w:val="00A37221"/>
    <w:rsid w:val="00A374FA"/>
    <w:rsid w:val="00A37748"/>
    <w:rsid w:val="00A40218"/>
    <w:rsid w:val="00A40562"/>
    <w:rsid w:val="00A40915"/>
    <w:rsid w:val="00A40997"/>
    <w:rsid w:val="00A40A18"/>
    <w:rsid w:val="00A40C69"/>
    <w:rsid w:val="00A40F7F"/>
    <w:rsid w:val="00A410DE"/>
    <w:rsid w:val="00A4146C"/>
    <w:rsid w:val="00A414DD"/>
    <w:rsid w:val="00A415E7"/>
    <w:rsid w:val="00A41766"/>
    <w:rsid w:val="00A41AEF"/>
    <w:rsid w:val="00A41CCA"/>
    <w:rsid w:val="00A41F7F"/>
    <w:rsid w:val="00A4232D"/>
    <w:rsid w:val="00A427CB"/>
    <w:rsid w:val="00A428EA"/>
    <w:rsid w:val="00A42A3D"/>
    <w:rsid w:val="00A42AE6"/>
    <w:rsid w:val="00A42E42"/>
    <w:rsid w:val="00A42FE2"/>
    <w:rsid w:val="00A431C3"/>
    <w:rsid w:val="00A435C8"/>
    <w:rsid w:val="00A43994"/>
    <w:rsid w:val="00A43A58"/>
    <w:rsid w:val="00A43C3B"/>
    <w:rsid w:val="00A4420E"/>
    <w:rsid w:val="00A44299"/>
    <w:rsid w:val="00A4446D"/>
    <w:rsid w:val="00A4478A"/>
    <w:rsid w:val="00A4498B"/>
    <w:rsid w:val="00A44AF8"/>
    <w:rsid w:val="00A44DB6"/>
    <w:rsid w:val="00A44FBB"/>
    <w:rsid w:val="00A453F5"/>
    <w:rsid w:val="00A458AE"/>
    <w:rsid w:val="00A458CF"/>
    <w:rsid w:val="00A458E3"/>
    <w:rsid w:val="00A45A97"/>
    <w:rsid w:val="00A45FDD"/>
    <w:rsid w:val="00A46852"/>
    <w:rsid w:val="00A46ACC"/>
    <w:rsid w:val="00A46D4E"/>
    <w:rsid w:val="00A46DF0"/>
    <w:rsid w:val="00A4741F"/>
    <w:rsid w:val="00A47455"/>
    <w:rsid w:val="00A47D63"/>
    <w:rsid w:val="00A50169"/>
    <w:rsid w:val="00A50217"/>
    <w:rsid w:val="00A50710"/>
    <w:rsid w:val="00A512E3"/>
    <w:rsid w:val="00A51CAA"/>
    <w:rsid w:val="00A51FFA"/>
    <w:rsid w:val="00A52091"/>
    <w:rsid w:val="00A521C5"/>
    <w:rsid w:val="00A52FAE"/>
    <w:rsid w:val="00A52FD3"/>
    <w:rsid w:val="00A53A03"/>
    <w:rsid w:val="00A54000"/>
    <w:rsid w:val="00A544EA"/>
    <w:rsid w:val="00A550C2"/>
    <w:rsid w:val="00A55463"/>
    <w:rsid w:val="00A55676"/>
    <w:rsid w:val="00A55B3D"/>
    <w:rsid w:val="00A55CCC"/>
    <w:rsid w:val="00A55D98"/>
    <w:rsid w:val="00A55E9F"/>
    <w:rsid w:val="00A561FE"/>
    <w:rsid w:val="00A56256"/>
    <w:rsid w:val="00A562A7"/>
    <w:rsid w:val="00A56685"/>
    <w:rsid w:val="00A567DD"/>
    <w:rsid w:val="00A56A4B"/>
    <w:rsid w:val="00A56A8F"/>
    <w:rsid w:val="00A56F1C"/>
    <w:rsid w:val="00A5703C"/>
    <w:rsid w:val="00A579A7"/>
    <w:rsid w:val="00A579CB"/>
    <w:rsid w:val="00A57B98"/>
    <w:rsid w:val="00A57BFA"/>
    <w:rsid w:val="00A57D25"/>
    <w:rsid w:val="00A57F30"/>
    <w:rsid w:val="00A6012F"/>
    <w:rsid w:val="00A60891"/>
    <w:rsid w:val="00A60E07"/>
    <w:rsid w:val="00A60E75"/>
    <w:rsid w:val="00A612B5"/>
    <w:rsid w:val="00A613B8"/>
    <w:rsid w:val="00A614DC"/>
    <w:rsid w:val="00A61681"/>
    <w:rsid w:val="00A617F1"/>
    <w:rsid w:val="00A617FE"/>
    <w:rsid w:val="00A61BE3"/>
    <w:rsid w:val="00A61C68"/>
    <w:rsid w:val="00A622C2"/>
    <w:rsid w:val="00A6243D"/>
    <w:rsid w:val="00A624BA"/>
    <w:rsid w:val="00A6255D"/>
    <w:rsid w:val="00A625F3"/>
    <w:rsid w:val="00A627B6"/>
    <w:rsid w:val="00A62944"/>
    <w:rsid w:val="00A62A2C"/>
    <w:rsid w:val="00A62C99"/>
    <w:rsid w:val="00A62EE3"/>
    <w:rsid w:val="00A638D1"/>
    <w:rsid w:val="00A63D8F"/>
    <w:rsid w:val="00A645EA"/>
    <w:rsid w:val="00A6489F"/>
    <w:rsid w:val="00A64AD1"/>
    <w:rsid w:val="00A64B87"/>
    <w:rsid w:val="00A64E98"/>
    <w:rsid w:val="00A64F5B"/>
    <w:rsid w:val="00A64FDB"/>
    <w:rsid w:val="00A651B1"/>
    <w:rsid w:val="00A6529F"/>
    <w:rsid w:val="00A65317"/>
    <w:rsid w:val="00A65839"/>
    <w:rsid w:val="00A6587A"/>
    <w:rsid w:val="00A65C6C"/>
    <w:rsid w:val="00A65D0E"/>
    <w:rsid w:val="00A65D0F"/>
    <w:rsid w:val="00A66069"/>
    <w:rsid w:val="00A66275"/>
    <w:rsid w:val="00A666AC"/>
    <w:rsid w:val="00A66962"/>
    <w:rsid w:val="00A669B9"/>
    <w:rsid w:val="00A66A99"/>
    <w:rsid w:val="00A66EB1"/>
    <w:rsid w:val="00A66FA3"/>
    <w:rsid w:val="00A675A4"/>
    <w:rsid w:val="00A6774C"/>
    <w:rsid w:val="00A67983"/>
    <w:rsid w:val="00A679EA"/>
    <w:rsid w:val="00A67A13"/>
    <w:rsid w:val="00A67B30"/>
    <w:rsid w:val="00A67C8E"/>
    <w:rsid w:val="00A67DAD"/>
    <w:rsid w:val="00A67EAA"/>
    <w:rsid w:val="00A67F6C"/>
    <w:rsid w:val="00A701B9"/>
    <w:rsid w:val="00A701DF"/>
    <w:rsid w:val="00A7057C"/>
    <w:rsid w:val="00A708C5"/>
    <w:rsid w:val="00A70E8D"/>
    <w:rsid w:val="00A70FB9"/>
    <w:rsid w:val="00A710E1"/>
    <w:rsid w:val="00A71449"/>
    <w:rsid w:val="00A71833"/>
    <w:rsid w:val="00A71D77"/>
    <w:rsid w:val="00A721C6"/>
    <w:rsid w:val="00A7265F"/>
    <w:rsid w:val="00A72744"/>
    <w:rsid w:val="00A72918"/>
    <w:rsid w:val="00A729FB"/>
    <w:rsid w:val="00A72A86"/>
    <w:rsid w:val="00A72B95"/>
    <w:rsid w:val="00A7330B"/>
    <w:rsid w:val="00A73348"/>
    <w:rsid w:val="00A73429"/>
    <w:rsid w:val="00A7361F"/>
    <w:rsid w:val="00A737F9"/>
    <w:rsid w:val="00A738D9"/>
    <w:rsid w:val="00A73A7F"/>
    <w:rsid w:val="00A73C16"/>
    <w:rsid w:val="00A74104"/>
    <w:rsid w:val="00A74797"/>
    <w:rsid w:val="00A74C86"/>
    <w:rsid w:val="00A75162"/>
    <w:rsid w:val="00A7564C"/>
    <w:rsid w:val="00A756A8"/>
    <w:rsid w:val="00A7590B"/>
    <w:rsid w:val="00A759D4"/>
    <w:rsid w:val="00A75BD0"/>
    <w:rsid w:val="00A76253"/>
    <w:rsid w:val="00A765C4"/>
    <w:rsid w:val="00A76634"/>
    <w:rsid w:val="00A76648"/>
    <w:rsid w:val="00A7665C"/>
    <w:rsid w:val="00A76736"/>
    <w:rsid w:val="00A76F6E"/>
    <w:rsid w:val="00A77116"/>
    <w:rsid w:val="00A77450"/>
    <w:rsid w:val="00A77A0A"/>
    <w:rsid w:val="00A77A92"/>
    <w:rsid w:val="00A77E0A"/>
    <w:rsid w:val="00A77F77"/>
    <w:rsid w:val="00A802A3"/>
    <w:rsid w:val="00A80662"/>
    <w:rsid w:val="00A80668"/>
    <w:rsid w:val="00A80716"/>
    <w:rsid w:val="00A80A7C"/>
    <w:rsid w:val="00A80DB2"/>
    <w:rsid w:val="00A80FA9"/>
    <w:rsid w:val="00A8101B"/>
    <w:rsid w:val="00A8142C"/>
    <w:rsid w:val="00A8154F"/>
    <w:rsid w:val="00A815D5"/>
    <w:rsid w:val="00A81678"/>
    <w:rsid w:val="00A8168D"/>
    <w:rsid w:val="00A81849"/>
    <w:rsid w:val="00A81870"/>
    <w:rsid w:val="00A81A07"/>
    <w:rsid w:val="00A81B25"/>
    <w:rsid w:val="00A82267"/>
    <w:rsid w:val="00A8251F"/>
    <w:rsid w:val="00A82695"/>
    <w:rsid w:val="00A828D2"/>
    <w:rsid w:val="00A82ABE"/>
    <w:rsid w:val="00A82ADC"/>
    <w:rsid w:val="00A82B4D"/>
    <w:rsid w:val="00A82BD4"/>
    <w:rsid w:val="00A82FD9"/>
    <w:rsid w:val="00A83609"/>
    <w:rsid w:val="00A83654"/>
    <w:rsid w:val="00A836DF"/>
    <w:rsid w:val="00A838C6"/>
    <w:rsid w:val="00A84318"/>
    <w:rsid w:val="00A8449B"/>
    <w:rsid w:val="00A844C8"/>
    <w:rsid w:val="00A845DA"/>
    <w:rsid w:val="00A846A5"/>
    <w:rsid w:val="00A8471C"/>
    <w:rsid w:val="00A84B78"/>
    <w:rsid w:val="00A84B7F"/>
    <w:rsid w:val="00A84BED"/>
    <w:rsid w:val="00A84DFE"/>
    <w:rsid w:val="00A850AA"/>
    <w:rsid w:val="00A851DE"/>
    <w:rsid w:val="00A853E2"/>
    <w:rsid w:val="00A85438"/>
    <w:rsid w:val="00A8560F"/>
    <w:rsid w:val="00A85698"/>
    <w:rsid w:val="00A85797"/>
    <w:rsid w:val="00A85C42"/>
    <w:rsid w:val="00A85F73"/>
    <w:rsid w:val="00A86062"/>
    <w:rsid w:val="00A86131"/>
    <w:rsid w:val="00A861EF"/>
    <w:rsid w:val="00A862DE"/>
    <w:rsid w:val="00A86746"/>
    <w:rsid w:val="00A86C17"/>
    <w:rsid w:val="00A8701E"/>
    <w:rsid w:val="00A8766B"/>
    <w:rsid w:val="00A87A95"/>
    <w:rsid w:val="00A90038"/>
    <w:rsid w:val="00A904CA"/>
    <w:rsid w:val="00A9086A"/>
    <w:rsid w:val="00A90ABC"/>
    <w:rsid w:val="00A90C90"/>
    <w:rsid w:val="00A90D2B"/>
    <w:rsid w:val="00A9191D"/>
    <w:rsid w:val="00A91BED"/>
    <w:rsid w:val="00A91C12"/>
    <w:rsid w:val="00A9208C"/>
    <w:rsid w:val="00A9230D"/>
    <w:rsid w:val="00A925E8"/>
    <w:rsid w:val="00A926BC"/>
    <w:rsid w:val="00A929F8"/>
    <w:rsid w:val="00A92BC5"/>
    <w:rsid w:val="00A92D3B"/>
    <w:rsid w:val="00A93377"/>
    <w:rsid w:val="00A935DD"/>
    <w:rsid w:val="00A937A3"/>
    <w:rsid w:val="00A93861"/>
    <w:rsid w:val="00A938C7"/>
    <w:rsid w:val="00A93A3F"/>
    <w:rsid w:val="00A93A6A"/>
    <w:rsid w:val="00A93B19"/>
    <w:rsid w:val="00A94344"/>
    <w:rsid w:val="00A943A9"/>
    <w:rsid w:val="00A94A9B"/>
    <w:rsid w:val="00A94C8F"/>
    <w:rsid w:val="00A94FAB"/>
    <w:rsid w:val="00A95529"/>
    <w:rsid w:val="00A956DF"/>
    <w:rsid w:val="00A962D9"/>
    <w:rsid w:val="00A9640E"/>
    <w:rsid w:val="00A96809"/>
    <w:rsid w:val="00A968C5"/>
    <w:rsid w:val="00A96B64"/>
    <w:rsid w:val="00A96E33"/>
    <w:rsid w:val="00A96FC0"/>
    <w:rsid w:val="00A96FD6"/>
    <w:rsid w:val="00A97082"/>
    <w:rsid w:val="00A9772F"/>
    <w:rsid w:val="00A97978"/>
    <w:rsid w:val="00A9799E"/>
    <w:rsid w:val="00A97FE8"/>
    <w:rsid w:val="00AA092A"/>
    <w:rsid w:val="00AA0ABA"/>
    <w:rsid w:val="00AA0ADB"/>
    <w:rsid w:val="00AA0CC8"/>
    <w:rsid w:val="00AA0F9F"/>
    <w:rsid w:val="00AA155C"/>
    <w:rsid w:val="00AA1A55"/>
    <w:rsid w:val="00AA1C2C"/>
    <w:rsid w:val="00AA1F75"/>
    <w:rsid w:val="00AA2176"/>
    <w:rsid w:val="00AA2320"/>
    <w:rsid w:val="00AA24AD"/>
    <w:rsid w:val="00AA27A6"/>
    <w:rsid w:val="00AA2843"/>
    <w:rsid w:val="00AA2862"/>
    <w:rsid w:val="00AA2D9F"/>
    <w:rsid w:val="00AA2DCB"/>
    <w:rsid w:val="00AA2F8F"/>
    <w:rsid w:val="00AA31E5"/>
    <w:rsid w:val="00AA3306"/>
    <w:rsid w:val="00AA35CC"/>
    <w:rsid w:val="00AA379A"/>
    <w:rsid w:val="00AA4472"/>
    <w:rsid w:val="00AA46A1"/>
    <w:rsid w:val="00AA48AC"/>
    <w:rsid w:val="00AA4E53"/>
    <w:rsid w:val="00AA4EE4"/>
    <w:rsid w:val="00AA53D6"/>
    <w:rsid w:val="00AA6409"/>
    <w:rsid w:val="00AA666B"/>
    <w:rsid w:val="00AA66D1"/>
    <w:rsid w:val="00AA6AEA"/>
    <w:rsid w:val="00AA6C77"/>
    <w:rsid w:val="00AA7148"/>
    <w:rsid w:val="00AA7184"/>
    <w:rsid w:val="00AA71C5"/>
    <w:rsid w:val="00AA7268"/>
    <w:rsid w:val="00AA7662"/>
    <w:rsid w:val="00AA772A"/>
    <w:rsid w:val="00AB02A2"/>
    <w:rsid w:val="00AB04E7"/>
    <w:rsid w:val="00AB0830"/>
    <w:rsid w:val="00AB0A0C"/>
    <w:rsid w:val="00AB0CB4"/>
    <w:rsid w:val="00AB1004"/>
    <w:rsid w:val="00AB101D"/>
    <w:rsid w:val="00AB10B4"/>
    <w:rsid w:val="00AB13EF"/>
    <w:rsid w:val="00AB1A18"/>
    <w:rsid w:val="00AB1A67"/>
    <w:rsid w:val="00AB1C53"/>
    <w:rsid w:val="00AB1EED"/>
    <w:rsid w:val="00AB1FB1"/>
    <w:rsid w:val="00AB2220"/>
    <w:rsid w:val="00AB2289"/>
    <w:rsid w:val="00AB2A13"/>
    <w:rsid w:val="00AB2B58"/>
    <w:rsid w:val="00AB2E34"/>
    <w:rsid w:val="00AB324A"/>
    <w:rsid w:val="00AB3264"/>
    <w:rsid w:val="00AB33A0"/>
    <w:rsid w:val="00AB3798"/>
    <w:rsid w:val="00AB3912"/>
    <w:rsid w:val="00AB3A37"/>
    <w:rsid w:val="00AB3BFA"/>
    <w:rsid w:val="00AB3EB1"/>
    <w:rsid w:val="00AB3EDC"/>
    <w:rsid w:val="00AB4175"/>
    <w:rsid w:val="00AB430E"/>
    <w:rsid w:val="00AB49A7"/>
    <w:rsid w:val="00AB4AD8"/>
    <w:rsid w:val="00AB4D67"/>
    <w:rsid w:val="00AB4F62"/>
    <w:rsid w:val="00AB4F92"/>
    <w:rsid w:val="00AB5132"/>
    <w:rsid w:val="00AB552B"/>
    <w:rsid w:val="00AB55E8"/>
    <w:rsid w:val="00AB55FD"/>
    <w:rsid w:val="00AB5841"/>
    <w:rsid w:val="00AB5867"/>
    <w:rsid w:val="00AB59DB"/>
    <w:rsid w:val="00AB5D77"/>
    <w:rsid w:val="00AB61D0"/>
    <w:rsid w:val="00AB64EC"/>
    <w:rsid w:val="00AB6A64"/>
    <w:rsid w:val="00AB6BF2"/>
    <w:rsid w:val="00AB723F"/>
    <w:rsid w:val="00AB736F"/>
    <w:rsid w:val="00AB73D6"/>
    <w:rsid w:val="00AB740A"/>
    <w:rsid w:val="00AB74E1"/>
    <w:rsid w:val="00AB78E4"/>
    <w:rsid w:val="00AB7A6C"/>
    <w:rsid w:val="00AB7E67"/>
    <w:rsid w:val="00AB7F9E"/>
    <w:rsid w:val="00AB7FA9"/>
    <w:rsid w:val="00AB7FAC"/>
    <w:rsid w:val="00AB7FF7"/>
    <w:rsid w:val="00AC016F"/>
    <w:rsid w:val="00AC0835"/>
    <w:rsid w:val="00AC09C0"/>
    <w:rsid w:val="00AC0B91"/>
    <w:rsid w:val="00AC132B"/>
    <w:rsid w:val="00AC14C7"/>
    <w:rsid w:val="00AC194C"/>
    <w:rsid w:val="00AC1E35"/>
    <w:rsid w:val="00AC20D2"/>
    <w:rsid w:val="00AC22D5"/>
    <w:rsid w:val="00AC2335"/>
    <w:rsid w:val="00AC2403"/>
    <w:rsid w:val="00AC25E6"/>
    <w:rsid w:val="00AC2831"/>
    <w:rsid w:val="00AC285E"/>
    <w:rsid w:val="00AC28F6"/>
    <w:rsid w:val="00AC2A32"/>
    <w:rsid w:val="00AC2AA7"/>
    <w:rsid w:val="00AC2D95"/>
    <w:rsid w:val="00AC2E38"/>
    <w:rsid w:val="00AC31B0"/>
    <w:rsid w:val="00AC3ACB"/>
    <w:rsid w:val="00AC3C6C"/>
    <w:rsid w:val="00AC3E9C"/>
    <w:rsid w:val="00AC4091"/>
    <w:rsid w:val="00AC4099"/>
    <w:rsid w:val="00AC44FC"/>
    <w:rsid w:val="00AC4B1E"/>
    <w:rsid w:val="00AC4C84"/>
    <w:rsid w:val="00AC4F86"/>
    <w:rsid w:val="00AC51B7"/>
    <w:rsid w:val="00AC538F"/>
    <w:rsid w:val="00AC59A0"/>
    <w:rsid w:val="00AC5BAF"/>
    <w:rsid w:val="00AC5CB7"/>
    <w:rsid w:val="00AC5CD9"/>
    <w:rsid w:val="00AC5E91"/>
    <w:rsid w:val="00AC6074"/>
    <w:rsid w:val="00AC60AB"/>
    <w:rsid w:val="00AC615A"/>
    <w:rsid w:val="00AC6398"/>
    <w:rsid w:val="00AC652E"/>
    <w:rsid w:val="00AC678F"/>
    <w:rsid w:val="00AC6986"/>
    <w:rsid w:val="00AC6999"/>
    <w:rsid w:val="00AC7359"/>
    <w:rsid w:val="00AC7628"/>
    <w:rsid w:val="00AC7779"/>
    <w:rsid w:val="00AC78A9"/>
    <w:rsid w:val="00AC7B3D"/>
    <w:rsid w:val="00AC7EA5"/>
    <w:rsid w:val="00AC7F81"/>
    <w:rsid w:val="00AD0419"/>
    <w:rsid w:val="00AD0724"/>
    <w:rsid w:val="00AD0A9D"/>
    <w:rsid w:val="00AD0D49"/>
    <w:rsid w:val="00AD0FBA"/>
    <w:rsid w:val="00AD0FD1"/>
    <w:rsid w:val="00AD14DE"/>
    <w:rsid w:val="00AD15FC"/>
    <w:rsid w:val="00AD1664"/>
    <w:rsid w:val="00AD1938"/>
    <w:rsid w:val="00AD1B37"/>
    <w:rsid w:val="00AD1E47"/>
    <w:rsid w:val="00AD1E55"/>
    <w:rsid w:val="00AD1EA8"/>
    <w:rsid w:val="00AD1F7F"/>
    <w:rsid w:val="00AD2077"/>
    <w:rsid w:val="00AD220C"/>
    <w:rsid w:val="00AD237E"/>
    <w:rsid w:val="00AD26AE"/>
    <w:rsid w:val="00AD2771"/>
    <w:rsid w:val="00AD2AD4"/>
    <w:rsid w:val="00AD2CD4"/>
    <w:rsid w:val="00AD31C7"/>
    <w:rsid w:val="00AD330D"/>
    <w:rsid w:val="00AD360B"/>
    <w:rsid w:val="00AD370C"/>
    <w:rsid w:val="00AD38D0"/>
    <w:rsid w:val="00AD3951"/>
    <w:rsid w:val="00AD3B70"/>
    <w:rsid w:val="00AD416E"/>
    <w:rsid w:val="00AD444A"/>
    <w:rsid w:val="00AD45BA"/>
    <w:rsid w:val="00AD4738"/>
    <w:rsid w:val="00AD4945"/>
    <w:rsid w:val="00AD4DD2"/>
    <w:rsid w:val="00AD4E99"/>
    <w:rsid w:val="00AD518A"/>
    <w:rsid w:val="00AD5C0F"/>
    <w:rsid w:val="00AD60D5"/>
    <w:rsid w:val="00AD63A5"/>
    <w:rsid w:val="00AD6482"/>
    <w:rsid w:val="00AD67A7"/>
    <w:rsid w:val="00AD68E9"/>
    <w:rsid w:val="00AD6FF4"/>
    <w:rsid w:val="00AD7237"/>
    <w:rsid w:val="00AD76E3"/>
    <w:rsid w:val="00AD7A1D"/>
    <w:rsid w:val="00AD7A8C"/>
    <w:rsid w:val="00AE0472"/>
    <w:rsid w:val="00AE0ADD"/>
    <w:rsid w:val="00AE0AE3"/>
    <w:rsid w:val="00AE0C07"/>
    <w:rsid w:val="00AE0E03"/>
    <w:rsid w:val="00AE0E38"/>
    <w:rsid w:val="00AE0EC2"/>
    <w:rsid w:val="00AE1680"/>
    <w:rsid w:val="00AE1BE2"/>
    <w:rsid w:val="00AE1E1D"/>
    <w:rsid w:val="00AE1E9F"/>
    <w:rsid w:val="00AE222B"/>
    <w:rsid w:val="00AE292C"/>
    <w:rsid w:val="00AE29C3"/>
    <w:rsid w:val="00AE2A07"/>
    <w:rsid w:val="00AE2B2A"/>
    <w:rsid w:val="00AE2DD5"/>
    <w:rsid w:val="00AE2E53"/>
    <w:rsid w:val="00AE2E9C"/>
    <w:rsid w:val="00AE34C2"/>
    <w:rsid w:val="00AE3594"/>
    <w:rsid w:val="00AE3ADA"/>
    <w:rsid w:val="00AE3B10"/>
    <w:rsid w:val="00AE3EFE"/>
    <w:rsid w:val="00AE3F0D"/>
    <w:rsid w:val="00AE43DB"/>
    <w:rsid w:val="00AE4449"/>
    <w:rsid w:val="00AE44FA"/>
    <w:rsid w:val="00AE468B"/>
    <w:rsid w:val="00AE484C"/>
    <w:rsid w:val="00AE48A9"/>
    <w:rsid w:val="00AE4B4F"/>
    <w:rsid w:val="00AE4DF7"/>
    <w:rsid w:val="00AE5148"/>
    <w:rsid w:val="00AE51D4"/>
    <w:rsid w:val="00AE5BFB"/>
    <w:rsid w:val="00AE5E72"/>
    <w:rsid w:val="00AE612D"/>
    <w:rsid w:val="00AE67E3"/>
    <w:rsid w:val="00AE6A5A"/>
    <w:rsid w:val="00AE6F80"/>
    <w:rsid w:val="00AE7210"/>
    <w:rsid w:val="00AE72B0"/>
    <w:rsid w:val="00AE7649"/>
    <w:rsid w:val="00AE790E"/>
    <w:rsid w:val="00AE7E3E"/>
    <w:rsid w:val="00AE7EDC"/>
    <w:rsid w:val="00AF00D3"/>
    <w:rsid w:val="00AF0264"/>
    <w:rsid w:val="00AF0418"/>
    <w:rsid w:val="00AF0658"/>
    <w:rsid w:val="00AF07D0"/>
    <w:rsid w:val="00AF083D"/>
    <w:rsid w:val="00AF0A07"/>
    <w:rsid w:val="00AF0A29"/>
    <w:rsid w:val="00AF142D"/>
    <w:rsid w:val="00AF1463"/>
    <w:rsid w:val="00AF1885"/>
    <w:rsid w:val="00AF19E5"/>
    <w:rsid w:val="00AF1CB4"/>
    <w:rsid w:val="00AF1EBA"/>
    <w:rsid w:val="00AF1F58"/>
    <w:rsid w:val="00AF20CC"/>
    <w:rsid w:val="00AF246D"/>
    <w:rsid w:val="00AF2473"/>
    <w:rsid w:val="00AF2966"/>
    <w:rsid w:val="00AF2DFC"/>
    <w:rsid w:val="00AF315B"/>
    <w:rsid w:val="00AF338B"/>
    <w:rsid w:val="00AF362D"/>
    <w:rsid w:val="00AF383C"/>
    <w:rsid w:val="00AF3992"/>
    <w:rsid w:val="00AF3EBB"/>
    <w:rsid w:val="00AF3F07"/>
    <w:rsid w:val="00AF4A3C"/>
    <w:rsid w:val="00AF4E18"/>
    <w:rsid w:val="00AF5095"/>
    <w:rsid w:val="00AF50AE"/>
    <w:rsid w:val="00AF53BC"/>
    <w:rsid w:val="00AF5A3E"/>
    <w:rsid w:val="00AF5ADB"/>
    <w:rsid w:val="00AF5C92"/>
    <w:rsid w:val="00AF5EC3"/>
    <w:rsid w:val="00AF641C"/>
    <w:rsid w:val="00AF646C"/>
    <w:rsid w:val="00AF65FF"/>
    <w:rsid w:val="00AF6ACD"/>
    <w:rsid w:val="00AF73B8"/>
    <w:rsid w:val="00AF7773"/>
    <w:rsid w:val="00AF78A8"/>
    <w:rsid w:val="00AF7A43"/>
    <w:rsid w:val="00AF7CBB"/>
    <w:rsid w:val="00B001F8"/>
    <w:rsid w:val="00B003B5"/>
    <w:rsid w:val="00B00580"/>
    <w:rsid w:val="00B005D7"/>
    <w:rsid w:val="00B00850"/>
    <w:rsid w:val="00B00CD1"/>
    <w:rsid w:val="00B01267"/>
    <w:rsid w:val="00B01451"/>
    <w:rsid w:val="00B01753"/>
    <w:rsid w:val="00B01989"/>
    <w:rsid w:val="00B019AE"/>
    <w:rsid w:val="00B01F2B"/>
    <w:rsid w:val="00B0228C"/>
    <w:rsid w:val="00B023A0"/>
    <w:rsid w:val="00B02471"/>
    <w:rsid w:val="00B025C6"/>
    <w:rsid w:val="00B026BB"/>
    <w:rsid w:val="00B0270D"/>
    <w:rsid w:val="00B02726"/>
    <w:rsid w:val="00B02878"/>
    <w:rsid w:val="00B02B79"/>
    <w:rsid w:val="00B02E88"/>
    <w:rsid w:val="00B02ECA"/>
    <w:rsid w:val="00B03010"/>
    <w:rsid w:val="00B0328D"/>
    <w:rsid w:val="00B03849"/>
    <w:rsid w:val="00B03B95"/>
    <w:rsid w:val="00B03CC0"/>
    <w:rsid w:val="00B040BE"/>
    <w:rsid w:val="00B040F7"/>
    <w:rsid w:val="00B0439C"/>
    <w:rsid w:val="00B046FC"/>
    <w:rsid w:val="00B049A8"/>
    <w:rsid w:val="00B04AC9"/>
    <w:rsid w:val="00B04C7E"/>
    <w:rsid w:val="00B04CF0"/>
    <w:rsid w:val="00B04FDB"/>
    <w:rsid w:val="00B0572E"/>
    <w:rsid w:val="00B05815"/>
    <w:rsid w:val="00B058B8"/>
    <w:rsid w:val="00B06665"/>
    <w:rsid w:val="00B06902"/>
    <w:rsid w:val="00B06C1B"/>
    <w:rsid w:val="00B06DA4"/>
    <w:rsid w:val="00B06E38"/>
    <w:rsid w:val="00B0731B"/>
    <w:rsid w:val="00B074E6"/>
    <w:rsid w:val="00B0754E"/>
    <w:rsid w:val="00B07932"/>
    <w:rsid w:val="00B07A71"/>
    <w:rsid w:val="00B07B08"/>
    <w:rsid w:val="00B07DFE"/>
    <w:rsid w:val="00B1014B"/>
    <w:rsid w:val="00B10338"/>
    <w:rsid w:val="00B1062D"/>
    <w:rsid w:val="00B10C1E"/>
    <w:rsid w:val="00B10CAB"/>
    <w:rsid w:val="00B10DE0"/>
    <w:rsid w:val="00B10F28"/>
    <w:rsid w:val="00B10F60"/>
    <w:rsid w:val="00B11058"/>
    <w:rsid w:val="00B117E4"/>
    <w:rsid w:val="00B11A5F"/>
    <w:rsid w:val="00B11B25"/>
    <w:rsid w:val="00B120C2"/>
    <w:rsid w:val="00B12392"/>
    <w:rsid w:val="00B125E5"/>
    <w:rsid w:val="00B12A87"/>
    <w:rsid w:val="00B12C42"/>
    <w:rsid w:val="00B12C62"/>
    <w:rsid w:val="00B13694"/>
    <w:rsid w:val="00B13721"/>
    <w:rsid w:val="00B1392D"/>
    <w:rsid w:val="00B13E5C"/>
    <w:rsid w:val="00B142F6"/>
    <w:rsid w:val="00B1459D"/>
    <w:rsid w:val="00B14613"/>
    <w:rsid w:val="00B14841"/>
    <w:rsid w:val="00B14AB7"/>
    <w:rsid w:val="00B14D7B"/>
    <w:rsid w:val="00B14F07"/>
    <w:rsid w:val="00B14F8A"/>
    <w:rsid w:val="00B14FD5"/>
    <w:rsid w:val="00B1535E"/>
    <w:rsid w:val="00B156F1"/>
    <w:rsid w:val="00B15934"/>
    <w:rsid w:val="00B15B51"/>
    <w:rsid w:val="00B15E74"/>
    <w:rsid w:val="00B15F36"/>
    <w:rsid w:val="00B15FEB"/>
    <w:rsid w:val="00B16132"/>
    <w:rsid w:val="00B16162"/>
    <w:rsid w:val="00B16520"/>
    <w:rsid w:val="00B1686C"/>
    <w:rsid w:val="00B16FCD"/>
    <w:rsid w:val="00B17824"/>
    <w:rsid w:val="00B2009D"/>
    <w:rsid w:val="00B201AB"/>
    <w:rsid w:val="00B201F3"/>
    <w:rsid w:val="00B20824"/>
    <w:rsid w:val="00B20E1F"/>
    <w:rsid w:val="00B20E37"/>
    <w:rsid w:val="00B212B0"/>
    <w:rsid w:val="00B21A6A"/>
    <w:rsid w:val="00B21B72"/>
    <w:rsid w:val="00B21BA6"/>
    <w:rsid w:val="00B21C4E"/>
    <w:rsid w:val="00B21F8F"/>
    <w:rsid w:val="00B2252E"/>
    <w:rsid w:val="00B2273C"/>
    <w:rsid w:val="00B22DCB"/>
    <w:rsid w:val="00B235E9"/>
    <w:rsid w:val="00B23A37"/>
    <w:rsid w:val="00B23D91"/>
    <w:rsid w:val="00B23E91"/>
    <w:rsid w:val="00B23FC6"/>
    <w:rsid w:val="00B24187"/>
    <w:rsid w:val="00B245BD"/>
    <w:rsid w:val="00B247A4"/>
    <w:rsid w:val="00B247C3"/>
    <w:rsid w:val="00B24AB9"/>
    <w:rsid w:val="00B24B27"/>
    <w:rsid w:val="00B24C35"/>
    <w:rsid w:val="00B24F2F"/>
    <w:rsid w:val="00B2549E"/>
    <w:rsid w:val="00B25685"/>
    <w:rsid w:val="00B256E1"/>
    <w:rsid w:val="00B257DA"/>
    <w:rsid w:val="00B258AD"/>
    <w:rsid w:val="00B2594A"/>
    <w:rsid w:val="00B25BB3"/>
    <w:rsid w:val="00B25BD7"/>
    <w:rsid w:val="00B25C64"/>
    <w:rsid w:val="00B25DE6"/>
    <w:rsid w:val="00B260E2"/>
    <w:rsid w:val="00B2690C"/>
    <w:rsid w:val="00B27239"/>
    <w:rsid w:val="00B2739E"/>
    <w:rsid w:val="00B2776E"/>
    <w:rsid w:val="00B27A98"/>
    <w:rsid w:val="00B27C0B"/>
    <w:rsid w:val="00B27DC5"/>
    <w:rsid w:val="00B30107"/>
    <w:rsid w:val="00B301F8"/>
    <w:rsid w:val="00B302D6"/>
    <w:rsid w:val="00B306E4"/>
    <w:rsid w:val="00B30EDB"/>
    <w:rsid w:val="00B31293"/>
    <w:rsid w:val="00B313F6"/>
    <w:rsid w:val="00B3165D"/>
    <w:rsid w:val="00B3184E"/>
    <w:rsid w:val="00B31953"/>
    <w:rsid w:val="00B31A1A"/>
    <w:rsid w:val="00B31CB2"/>
    <w:rsid w:val="00B326BB"/>
    <w:rsid w:val="00B329CC"/>
    <w:rsid w:val="00B330F4"/>
    <w:rsid w:val="00B331EF"/>
    <w:rsid w:val="00B33302"/>
    <w:rsid w:val="00B34527"/>
    <w:rsid w:val="00B3495E"/>
    <w:rsid w:val="00B34BD1"/>
    <w:rsid w:val="00B34DC2"/>
    <w:rsid w:val="00B34E63"/>
    <w:rsid w:val="00B34F70"/>
    <w:rsid w:val="00B35A8E"/>
    <w:rsid w:val="00B35CA2"/>
    <w:rsid w:val="00B35E64"/>
    <w:rsid w:val="00B35F4D"/>
    <w:rsid w:val="00B36037"/>
    <w:rsid w:val="00B369B0"/>
    <w:rsid w:val="00B36A6F"/>
    <w:rsid w:val="00B36B5E"/>
    <w:rsid w:val="00B370B9"/>
    <w:rsid w:val="00B37579"/>
    <w:rsid w:val="00B377E3"/>
    <w:rsid w:val="00B37E1D"/>
    <w:rsid w:val="00B37F9F"/>
    <w:rsid w:val="00B4019D"/>
    <w:rsid w:val="00B40389"/>
    <w:rsid w:val="00B4041E"/>
    <w:rsid w:val="00B406C2"/>
    <w:rsid w:val="00B40AB1"/>
    <w:rsid w:val="00B40C94"/>
    <w:rsid w:val="00B40F87"/>
    <w:rsid w:val="00B40F99"/>
    <w:rsid w:val="00B41240"/>
    <w:rsid w:val="00B413F6"/>
    <w:rsid w:val="00B416D5"/>
    <w:rsid w:val="00B416E7"/>
    <w:rsid w:val="00B418E7"/>
    <w:rsid w:val="00B41990"/>
    <w:rsid w:val="00B41C43"/>
    <w:rsid w:val="00B41DD1"/>
    <w:rsid w:val="00B41E60"/>
    <w:rsid w:val="00B42275"/>
    <w:rsid w:val="00B422D1"/>
    <w:rsid w:val="00B42346"/>
    <w:rsid w:val="00B42765"/>
    <w:rsid w:val="00B42924"/>
    <w:rsid w:val="00B429BA"/>
    <w:rsid w:val="00B429EA"/>
    <w:rsid w:val="00B42C15"/>
    <w:rsid w:val="00B42DE4"/>
    <w:rsid w:val="00B4306E"/>
    <w:rsid w:val="00B430B3"/>
    <w:rsid w:val="00B431C0"/>
    <w:rsid w:val="00B437C5"/>
    <w:rsid w:val="00B43A07"/>
    <w:rsid w:val="00B43A1D"/>
    <w:rsid w:val="00B43E45"/>
    <w:rsid w:val="00B43EB8"/>
    <w:rsid w:val="00B442DE"/>
    <w:rsid w:val="00B443E7"/>
    <w:rsid w:val="00B44488"/>
    <w:rsid w:val="00B4452D"/>
    <w:rsid w:val="00B44687"/>
    <w:rsid w:val="00B446D5"/>
    <w:rsid w:val="00B44858"/>
    <w:rsid w:val="00B4533D"/>
    <w:rsid w:val="00B4544A"/>
    <w:rsid w:val="00B454CB"/>
    <w:rsid w:val="00B455BC"/>
    <w:rsid w:val="00B45697"/>
    <w:rsid w:val="00B457B5"/>
    <w:rsid w:val="00B45817"/>
    <w:rsid w:val="00B46098"/>
    <w:rsid w:val="00B461CF"/>
    <w:rsid w:val="00B46338"/>
    <w:rsid w:val="00B46582"/>
    <w:rsid w:val="00B467CE"/>
    <w:rsid w:val="00B468B5"/>
    <w:rsid w:val="00B469E4"/>
    <w:rsid w:val="00B46A30"/>
    <w:rsid w:val="00B46BAA"/>
    <w:rsid w:val="00B474F7"/>
    <w:rsid w:val="00B47669"/>
    <w:rsid w:val="00B477E6"/>
    <w:rsid w:val="00B47AC0"/>
    <w:rsid w:val="00B500E6"/>
    <w:rsid w:val="00B501FB"/>
    <w:rsid w:val="00B50B0A"/>
    <w:rsid w:val="00B50C27"/>
    <w:rsid w:val="00B50D8E"/>
    <w:rsid w:val="00B50E87"/>
    <w:rsid w:val="00B5119F"/>
    <w:rsid w:val="00B51477"/>
    <w:rsid w:val="00B51838"/>
    <w:rsid w:val="00B51B67"/>
    <w:rsid w:val="00B51D84"/>
    <w:rsid w:val="00B5237C"/>
    <w:rsid w:val="00B5238F"/>
    <w:rsid w:val="00B52723"/>
    <w:rsid w:val="00B52843"/>
    <w:rsid w:val="00B529BA"/>
    <w:rsid w:val="00B52CF1"/>
    <w:rsid w:val="00B536A3"/>
    <w:rsid w:val="00B53B27"/>
    <w:rsid w:val="00B53DCF"/>
    <w:rsid w:val="00B540E2"/>
    <w:rsid w:val="00B54143"/>
    <w:rsid w:val="00B5465F"/>
    <w:rsid w:val="00B547A7"/>
    <w:rsid w:val="00B54B29"/>
    <w:rsid w:val="00B5590F"/>
    <w:rsid w:val="00B55AF4"/>
    <w:rsid w:val="00B55B50"/>
    <w:rsid w:val="00B55B97"/>
    <w:rsid w:val="00B55DFD"/>
    <w:rsid w:val="00B55E46"/>
    <w:rsid w:val="00B564DC"/>
    <w:rsid w:val="00B56518"/>
    <w:rsid w:val="00B566CD"/>
    <w:rsid w:val="00B5675F"/>
    <w:rsid w:val="00B56B41"/>
    <w:rsid w:val="00B56CB7"/>
    <w:rsid w:val="00B57014"/>
    <w:rsid w:val="00B5720D"/>
    <w:rsid w:val="00B57752"/>
    <w:rsid w:val="00B57904"/>
    <w:rsid w:val="00B57AEF"/>
    <w:rsid w:val="00B57D0F"/>
    <w:rsid w:val="00B60066"/>
    <w:rsid w:val="00B60304"/>
    <w:rsid w:val="00B60834"/>
    <w:rsid w:val="00B60912"/>
    <w:rsid w:val="00B60C5E"/>
    <w:rsid w:val="00B60D68"/>
    <w:rsid w:val="00B61051"/>
    <w:rsid w:val="00B610B3"/>
    <w:rsid w:val="00B610D3"/>
    <w:rsid w:val="00B613E6"/>
    <w:rsid w:val="00B614C8"/>
    <w:rsid w:val="00B61652"/>
    <w:rsid w:val="00B61916"/>
    <w:rsid w:val="00B61CA1"/>
    <w:rsid w:val="00B62457"/>
    <w:rsid w:val="00B6297A"/>
    <w:rsid w:val="00B62CD9"/>
    <w:rsid w:val="00B62D1D"/>
    <w:rsid w:val="00B62D91"/>
    <w:rsid w:val="00B638C3"/>
    <w:rsid w:val="00B63BDB"/>
    <w:rsid w:val="00B63D82"/>
    <w:rsid w:val="00B63E07"/>
    <w:rsid w:val="00B63FDE"/>
    <w:rsid w:val="00B6406E"/>
    <w:rsid w:val="00B64117"/>
    <w:rsid w:val="00B6430D"/>
    <w:rsid w:val="00B64FFB"/>
    <w:rsid w:val="00B650C3"/>
    <w:rsid w:val="00B65159"/>
    <w:rsid w:val="00B655A3"/>
    <w:rsid w:val="00B6596B"/>
    <w:rsid w:val="00B65CD1"/>
    <w:rsid w:val="00B65CEA"/>
    <w:rsid w:val="00B65E63"/>
    <w:rsid w:val="00B65EE3"/>
    <w:rsid w:val="00B663EC"/>
    <w:rsid w:val="00B66DCD"/>
    <w:rsid w:val="00B66EC6"/>
    <w:rsid w:val="00B67233"/>
    <w:rsid w:val="00B67236"/>
    <w:rsid w:val="00B67D17"/>
    <w:rsid w:val="00B67EC6"/>
    <w:rsid w:val="00B67EE9"/>
    <w:rsid w:val="00B703D8"/>
    <w:rsid w:val="00B70A95"/>
    <w:rsid w:val="00B70F70"/>
    <w:rsid w:val="00B710EA"/>
    <w:rsid w:val="00B72614"/>
    <w:rsid w:val="00B726CB"/>
    <w:rsid w:val="00B7281D"/>
    <w:rsid w:val="00B72C52"/>
    <w:rsid w:val="00B72C7D"/>
    <w:rsid w:val="00B72D33"/>
    <w:rsid w:val="00B72FB4"/>
    <w:rsid w:val="00B73223"/>
    <w:rsid w:val="00B7360A"/>
    <w:rsid w:val="00B73A1C"/>
    <w:rsid w:val="00B73A4F"/>
    <w:rsid w:val="00B73A78"/>
    <w:rsid w:val="00B73D3C"/>
    <w:rsid w:val="00B73E71"/>
    <w:rsid w:val="00B743D9"/>
    <w:rsid w:val="00B744CE"/>
    <w:rsid w:val="00B74532"/>
    <w:rsid w:val="00B745C9"/>
    <w:rsid w:val="00B7482D"/>
    <w:rsid w:val="00B74CDC"/>
    <w:rsid w:val="00B74D18"/>
    <w:rsid w:val="00B74DC4"/>
    <w:rsid w:val="00B74EFA"/>
    <w:rsid w:val="00B75099"/>
    <w:rsid w:val="00B75129"/>
    <w:rsid w:val="00B751CF"/>
    <w:rsid w:val="00B7524F"/>
    <w:rsid w:val="00B755FC"/>
    <w:rsid w:val="00B75903"/>
    <w:rsid w:val="00B75ABF"/>
    <w:rsid w:val="00B75BD6"/>
    <w:rsid w:val="00B75C19"/>
    <w:rsid w:val="00B75CEE"/>
    <w:rsid w:val="00B75D43"/>
    <w:rsid w:val="00B75EF9"/>
    <w:rsid w:val="00B7651A"/>
    <w:rsid w:val="00B765D3"/>
    <w:rsid w:val="00B76C74"/>
    <w:rsid w:val="00B7725F"/>
    <w:rsid w:val="00B7727B"/>
    <w:rsid w:val="00B77301"/>
    <w:rsid w:val="00B777BB"/>
    <w:rsid w:val="00B779F7"/>
    <w:rsid w:val="00B80020"/>
    <w:rsid w:val="00B80250"/>
    <w:rsid w:val="00B812FE"/>
    <w:rsid w:val="00B813A3"/>
    <w:rsid w:val="00B81546"/>
    <w:rsid w:val="00B818C8"/>
    <w:rsid w:val="00B81BCA"/>
    <w:rsid w:val="00B81C68"/>
    <w:rsid w:val="00B82B3D"/>
    <w:rsid w:val="00B82BC4"/>
    <w:rsid w:val="00B82D85"/>
    <w:rsid w:val="00B82EDB"/>
    <w:rsid w:val="00B832F3"/>
    <w:rsid w:val="00B833FB"/>
    <w:rsid w:val="00B8356D"/>
    <w:rsid w:val="00B83672"/>
    <w:rsid w:val="00B83972"/>
    <w:rsid w:val="00B83A69"/>
    <w:rsid w:val="00B83D7E"/>
    <w:rsid w:val="00B83E34"/>
    <w:rsid w:val="00B845D4"/>
    <w:rsid w:val="00B849D3"/>
    <w:rsid w:val="00B84C91"/>
    <w:rsid w:val="00B84DE5"/>
    <w:rsid w:val="00B85307"/>
    <w:rsid w:val="00B8578B"/>
    <w:rsid w:val="00B858A6"/>
    <w:rsid w:val="00B8637B"/>
    <w:rsid w:val="00B867F1"/>
    <w:rsid w:val="00B868A0"/>
    <w:rsid w:val="00B86B88"/>
    <w:rsid w:val="00B86D19"/>
    <w:rsid w:val="00B86D62"/>
    <w:rsid w:val="00B871FF"/>
    <w:rsid w:val="00B874CE"/>
    <w:rsid w:val="00B876AD"/>
    <w:rsid w:val="00B87720"/>
    <w:rsid w:val="00B87788"/>
    <w:rsid w:val="00B87C1D"/>
    <w:rsid w:val="00B87DE1"/>
    <w:rsid w:val="00B900E3"/>
    <w:rsid w:val="00B90107"/>
    <w:rsid w:val="00B9083C"/>
    <w:rsid w:val="00B908E1"/>
    <w:rsid w:val="00B90A6F"/>
    <w:rsid w:val="00B90AC4"/>
    <w:rsid w:val="00B91429"/>
    <w:rsid w:val="00B91439"/>
    <w:rsid w:val="00B91C33"/>
    <w:rsid w:val="00B91C5D"/>
    <w:rsid w:val="00B91D16"/>
    <w:rsid w:val="00B924D9"/>
    <w:rsid w:val="00B92694"/>
    <w:rsid w:val="00B92714"/>
    <w:rsid w:val="00B9274F"/>
    <w:rsid w:val="00B92931"/>
    <w:rsid w:val="00B92B9B"/>
    <w:rsid w:val="00B92C73"/>
    <w:rsid w:val="00B92E0F"/>
    <w:rsid w:val="00B9365D"/>
    <w:rsid w:val="00B936DA"/>
    <w:rsid w:val="00B93730"/>
    <w:rsid w:val="00B937B0"/>
    <w:rsid w:val="00B938A5"/>
    <w:rsid w:val="00B9398C"/>
    <w:rsid w:val="00B93BF6"/>
    <w:rsid w:val="00B940BD"/>
    <w:rsid w:val="00B9418E"/>
    <w:rsid w:val="00B943EC"/>
    <w:rsid w:val="00B946B4"/>
    <w:rsid w:val="00B946FA"/>
    <w:rsid w:val="00B94B7D"/>
    <w:rsid w:val="00B94BE8"/>
    <w:rsid w:val="00B94CD5"/>
    <w:rsid w:val="00B94CE4"/>
    <w:rsid w:val="00B94DA0"/>
    <w:rsid w:val="00B95873"/>
    <w:rsid w:val="00B95A97"/>
    <w:rsid w:val="00B95D38"/>
    <w:rsid w:val="00B961E9"/>
    <w:rsid w:val="00B9648B"/>
    <w:rsid w:val="00B968C0"/>
    <w:rsid w:val="00B968E1"/>
    <w:rsid w:val="00B96929"/>
    <w:rsid w:val="00B96AA0"/>
    <w:rsid w:val="00B96C16"/>
    <w:rsid w:val="00B96E68"/>
    <w:rsid w:val="00B9718C"/>
    <w:rsid w:val="00B9723F"/>
    <w:rsid w:val="00B975DB"/>
    <w:rsid w:val="00B97B19"/>
    <w:rsid w:val="00B97B27"/>
    <w:rsid w:val="00B97B8A"/>
    <w:rsid w:val="00B97BA2"/>
    <w:rsid w:val="00BA0339"/>
    <w:rsid w:val="00BA08C4"/>
    <w:rsid w:val="00BA1394"/>
    <w:rsid w:val="00BA14CA"/>
    <w:rsid w:val="00BA15A9"/>
    <w:rsid w:val="00BA162C"/>
    <w:rsid w:val="00BA1663"/>
    <w:rsid w:val="00BA1702"/>
    <w:rsid w:val="00BA2380"/>
    <w:rsid w:val="00BA2400"/>
    <w:rsid w:val="00BA2515"/>
    <w:rsid w:val="00BA2640"/>
    <w:rsid w:val="00BA29BA"/>
    <w:rsid w:val="00BA2B6B"/>
    <w:rsid w:val="00BA3351"/>
    <w:rsid w:val="00BA34BD"/>
    <w:rsid w:val="00BA34D7"/>
    <w:rsid w:val="00BA3744"/>
    <w:rsid w:val="00BA37B3"/>
    <w:rsid w:val="00BA3809"/>
    <w:rsid w:val="00BA3811"/>
    <w:rsid w:val="00BA391B"/>
    <w:rsid w:val="00BA39F3"/>
    <w:rsid w:val="00BA3FDB"/>
    <w:rsid w:val="00BA401D"/>
    <w:rsid w:val="00BA4263"/>
    <w:rsid w:val="00BA42E7"/>
    <w:rsid w:val="00BA4437"/>
    <w:rsid w:val="00BA44A1"/>
    <w:rsid w:val="00BA4825"/>
    <w:rsid w:val="00BA4AB8"/>
    <w:rsid w:val="00BA4BF2"/>
    <w:rsid w:val="00BA4CBE"/>
    <w:rsid w:val="00BA5000"/>
    <w:rsid w:val="00BA5896"/>
    <w:rsid w:val="00BA59F1"/>
    <w:rsid w:val="00BA5A36"/>
    <w:rsid w:val="00BA5CA1"/>
    <w:rsid w:val="00BA5EC0"/>
    <w:rsid w:val="00BA60E8"/>
    <w:rsid w:val="00BA6185"/>
    <w:rsid w:val="00BA6764"/>
    <w:rsid w:val="00BA67C3"/>
    <w:rsid w:val="00BA6871"/>
    <w:rsid w:val="00BA692E"/>
    <w:rsid w:val="00BA6DDB"/>
    <w:rsid w:val="00BA70B7"/>
    <w:rsid w:val="00BA7121"/>
    <w:rsid w:val="00BA74EB"/>
    <w:rsid w:val="00BA777B"/>
    <w:rsid w:val="00BA78C3"/>
    <w:rsid w:val="00BA7F43"/>
    <w:rsid w:val="00BB0444"/>
    <w:rsid w:val="00BB04A5"/>
    <w:rsid w:val="00BB06D3"/>
    <w:rsid w:val="00BB070C"/>
    <w:rsid w:val="00BB0811"/>
    <w:rsid w:val="00BB093D"/>
    <w:rsid w:val="00BB0948"/>
    <w:rsid w:val="00BB09F2"/>
    <w:rsid w:val="00BB0C86"/>
    <w:rsid w:val="00BB10FF"/>
    <w:rsid w:val="00BB146D"/>
    <w:rsid w:val="00BB1962"/>
    <w:rsid w:val="00BB1CFF"/>
    <w:rsid w:val="00BB1E33"/>
    <w:rsid w:val="00BB2177"/>
    <w:rsid w:val="00BB249C"/>
    <w:rsid w:val="00BB29EE"/>
    <w:rsid w:val="00BB2BC7"/>
    <w:rsid w:val="00BB3943"/>
    <w:rsid w:val="00BB394E"/>
    <w:rsid w:val="00BB39F6"/>
    <w:rsid w:val="00BB3EB6"/>
    <w:rsid w:val="00BB4004"/>
    <w:rsid w:val="00BB4148"/>
    <w:rsid w:val="00BB45A5"/>
    <w:rsid w:val="00BB48E4"/>
    <w:rsid w:val="00BB4954"/>
    <w:rsid w:val="00BB49C1"/>
    <w:rsid w:val="00BB5020"/>
    <w:rsid w:val="00BB5032"/>
    <w:rsid w:val="00BB51FF"/>
    <w:rsid w:val="00BB55A0"/>
    <w:rsid w:val="00BB5725"/>
    <w:rsid w:val="00BB59B0"/>
    <w:rsid w:val="00BB6008"/>
    <w:rsid w:val="00BB617F"/>
    <w:rsid w:val="00BB625F"/>
    <w:rsid w:val="00BB66EE"/>
    <w:rsid w:val="00BB6937"/>
    <w:rsid w:val="00BB6BD7"/>
    <w:rsid w:val="00BB6F7C"/>
    <w:rsid w:val="00BB7243"/>
    <w:rsid w:val="00BB7415"/>
    <w:rsid w:val="00BB756C"/>
    <w:rsid w:val="00BB76EE"/>
    <w:rsid w:val="00BB7792"/>
    <w:rsid w:val="00BB7889"/>
    <w:rsid w:val="00BB7891"/>
    <w:rsid w:val="00BB7F70"/>
    <w:rsid w:val="00BC00AE"/>
    <w:rsid w:val="00BC02C9"/>
    <w:rsid w:val="00BC04AA"/>
    <w:rsid w:val="00BC06FF"/>
    <w:rsid w:val="00BC1231"/>
    <w:rsid w:val="00BC1334"/>
    <w:rsid w:val="00BC15B1"/>
    <w:rsid w:val="00BC18A8"/>
    <w:rsid w:val="00BC1C2F"/>
    <w:rsid w:val="00BC1D46"/>
    <w:rsid w:val="00BC28C3"/>
    <w:rsid w:val="00BC2B07"/>
    <w:rsid w:val="00BC2EAB"/>
    <w:rsid w:val="00BC2FA0"/>
    <w:rsid w:val="00BC32D6"/>
    <w:rsid w:val="00BC36F2"/>
    <w:rsid w:val="00BC3C9A"/>
    <w:rsid w:val="00BC3F7F"/>
    <w:rsid w:val="00BC45CE"/>
    <w:rsid w:val="00BC48F6"/>
    <w:rsid w:val="00BC4A28"/>
    <w:rsid w:val="00BC4D55"/>
    <w:rsid w:val="00BC4EDA"/>
    <w:rsid w:val="00BC5060"/>
    <w:rsid w:val="00BC514D"/>
    <w:rsid w:val="00BC51C4"/>
    <w:rsid w:val="00BC52BE"/>
    <w:rsid w:val="00BC58BD"/>
    <w:rsid w:val="00BC5D25"/>
    <w:rsid w:val="00BC6026"/>
    <w:rsid w:val="00BC6340"/>
    <w:rsid w:val="00BC6544"/>
    <w:rsid w:val="00BC655A"/>
    <w:rsid w:val="00BC6964"/>
    <w:rsid w:val="00BC6B1C"/>
    <w:rsid w:val="00BC6B77"/>
    <w:rsid w:val="00BC6C2E"/>
    <w:rsid w:val="00BC724C"/>
    <w:rsid w:val="00BC72D3"/>
    <w:rsid w:val="00BC741C"/>
    <w:rsid w:val="00BC76D8"/>
    <w:rsid w:val="00BD0076"/>
    <w:rsid w:val="00BD0768"/>
    <w:rsid w:val="00BD10DF"/>
    <w:rsid w:val="00BD1162"/>
    <w:rsid w:val="00BD13BC"/>
    <w:rsid w:val="00BD13D4"/>
    <w:rsid w:val="00BD1406"/>
    <w:rsid w:val="00BD144D"/>
    <w:rsid w:val="00BD155D"/>
    <w:rsid w:val="00BD191F"/>
    <w:rsid w:val="00BD1DEA"/>
    <w:rsid w:val="00BD20ED"/>
    <w:rsid w:val="00BD21DA"/>
    <w:rsid w:val="00BD257B"/>
    <w:rsid w:val="00BD2717"/>
    <w:rsid w:val="00BD27C3"/>
    <w:rsid w:val="00BD27DB"/>
    <w:rsid w:val="00BD322A"/>
    <w:rsid w:val="00BD3516"/>
    <w:rsid w:val="00BD3830"/>
    <w:rsid w:val="00BD3C38"/>
    <w:rsid w:val="00BD3F04"/>
    <w:rsid w:val="00BD402C"/>
    <w:rsid w:val="00BD4095"/>
    <w:rsid w:val="00BD43D9"/>
    <w:rsid w:val="00BD4ADE"/>
    <w:rsid w:val="00BD4B2F"/>
    <w:rsid w:val="00BD4C2F"/>
    <w:rsid w:val="00BD4D2A"/>
    <w:rsid w:val="00BD53B7"/>
    <w:rsid w:val="00BD54C3"/>
    <w:rsid w:val="00BD570F"/>
    <w:rsid w:val="00BD5ADB"/>
    <w:rsid w:val="00BD6850"/>
    <w:rsid w:val="00BD6941"/>
    <w:rsid w:val="00BD6DA0"/>
    <w:rsid w:val="00BD6FD4"/>
    <w:rsid w:val="00BD7091"/>
    <w:rsid w:val="00BD74AC"/>
    <w:rsid w:val="00BD760A"/>
    <w:rsid w:val="00BD76D1"/>
    <w:rsid w:val="00BD7A44"/>
    <w:rsid w:val="00BD7C7A"/>
    <w:rsid w:val="00BD7D22"/>
    <w:rsid w:val="00BD7F1B"/>
    <w:rsid w:val="00BE013F"/>
    <w:rsid w:val="00BE0185"/>
    <w:rsid w:val="00BE0572"/>
    <w:rsid w:val="00BE070C"/>
    <w:rsid w:val="00BE0785"/>
    <w:rsid w:val="00BE08D1"/>
    <w:rsid w:val="00BE0E67"/>
    <w:rsid w:val="00BE1131"/>
    <w:rsid w:val="00BE13D2"/>
    <w:rsid w:val="00BE1516"/>
    <w:rsid w:val="00BE1746"/>
    <w:rsid w:val="00BE1758"/>
    <w:rsid w:val="00BE17E5"/>
    <w:rsid w:val="00BE1892"/>
    <w:rsid w:val="00BE19EF"/>
    <w:rsid w:val="00BE1F3D"/>
    <w:rsid w:val="00BE23CB"/>
    <w:rsid w:val="00BE271C"/>
    <w:rsid w:val="00BE2AC7"/>
    <w:rsid w:val="00BE2D37"/>
    <w:rsid w:val="00BE2EA9"/>
    <w:rsid w:val="00BE2FE7"/>
    <w:rsid w:val="00BE339E"/>
    <w:rsid w:val="00BE35A4"/>
    <w:rsid w:val="00BE3668"/>
    <w:rsid w:val="00BE3786"/>
    <w:rsid w:val="00BE3B64"/>
    <w:rsid w:val="00BE3F7A"/>
    <w:rsid w:val="00BE4686"/>
    <w:rsid w:val="00BE4768"/>
    <w:rsid w:val="00BE5290"/>
    <w:rsid w:val="00BE52BA"/>
    <w:rsid w:val="00BE52C3"/>
    <w:rsid w:val="00BE55E7"/>
    <w:rsid w:val="00BE59C7"/>
    <w:rsid w:val="00BE59E7"/>
    <w:rsid w:val="00BE5F21"/>
    <w:rsid w:val="00BE6344"/>
    <w:rsid w:val="00BE661F"/>
    <w:rsid w:val="00BE667A"/>
    <w:rsid w:val="00BE6934"/>
    <w:rsid w:val="00BE697F"/>
    <w:rsid w:val="00BE6BC3"/>
    <w:rsid w:val="00BE6F8C"/>
    <w:rsid w:val="00BE71D3"/>
    <w:rsid w:val="00BE7985"/>
    <w:rsid w:val="00BE7AA4"/>
    <w:rsid w:val="00BE7CB4"/>
    <w:rsid w:val="00BF0102"/>
    <w:rsid w:val="00BF0212"/>
    <w:rsid w:val="00BF0331"/>
    <w:rsid w:val="00BF04DC"/>
    <w:rsid w:val="00BF0C7F"/>
    <w:rsid w:val="00BF0E4E"/>
    <w:rsid w:val="00BF0EBE"/>
    <w:rsid w:val="00BF0F04"/>
    <w:rsid w:val="00BF12AB"/>
    <w:rsid w:val="00BF15BC"/>
    <w:rsid w:val="00BF15E2"/>
    <w:rsid w:val="00BF15FD"/>
    <w:rsid w:val="00BF18A4"/>
    <w:rsid w:val="00BF192C"/>
    <w:rsid w:val="00BF1B06"/>
    <w:rsid w:val="00BF1F71"/>
    <w:rsid w:val="00BF226A"/>
    <w:rsid w:val="00BF2431"/>
    <w:rsid w:val="00BF28E3"/>
    <w:rsid w:val="00BF2F37"/>
    <w:rsid w:val="00BF3846"/>
    <w:rsid w:val="00BF38D6"/>
    <w:rsid w:val="00BF38F4"/>
    <w:rsid w:val="00BF3AE2"/>
    <w:rsid w:val="00BF4AE1"/>
    <w:rsid w:val="00BF4BC3"/>
    <w:rsid w:val="00BF4C53"/>
    <w:rsid w:val="00BF5215"/>
    <w:rsid w:val="00BF56E1"/>
    <w:rsid w:val="00BF57EF"/>
    <w:rsid w:val="00BF582F"/>
    <w:rsid w:val="00BF5AC9"/>
    <w:rsid w:val="00BF5B2E"/>
    <w:rsid w:val="00BF5D8C"/>
    <w:rsid w:val="00BF5DF3"/>
    <w:rsid w:val="00BF5FF7"/>
    <w:rsid w:val="00BF6112"/>
    <w:rsid w:val="00BF61A2"/>
    <w:rsid w:val="00BF62CD"/>
    <w:rsid w:val="00BF6411"/>
    <w:rsid w:val="00BF6747"/>
    <w:rsid w:val="00BF6B09"/>
    <w:rsid w:val="00BF6D47"/>
    <w:rsid w:val="00BF6D6A"/>
    <w:rsid w:val="00BF6ED1"/>
    <w:rsid w:val="00BF6FAD"/>
    <w:rsid w:val="00BF712B"/>
    <w:rsid w:val="00BF778E"/>
    <w:rsid w:val="00BF7867"/>
    <w:rsid w:val="00BF7918"/>
    <w:rsid w:val="00BF7AE5"/>
    <w:rsid w:val="00BF7FFB"/>
    <w:rsid w:val="00C000E4"/>
    <w:rsid w:val="00C006DB"/>
    <w:rsid w:val="00C0074E"/>
    <w:rsid w:val="00C007BC"/>
    <w:rsid w:val="00C008FA"/>
    <w:rsid w:val="00C00A3A"/>
    <w:rsid w:val="00C00D9A"/>
    <w:rsid w:val="00C00E0B"/>
    <w:rsid w:val="00C01658"/>
    <w:rsid w:val="00C01663"/>
    <w:rsid w:val="00C01687"/>
    <w:rsid w:val="00C0176C"/>
    <w:rsid w:val="00C01B20"/>
    <w:rsid w:val="00C01EEB"/>
    <w:rsid w:val="00C02094"/>
    <w:rsid w:val="00C02344"/>
    <w:rsid w:val="00C025D4"/>
    <w:rsid w:val="00C02A28"/>
    <w:rsid w:val="00C02FB2"/>
    <w:rsid w:val="00C0309E"/>
    <w:rsid w:val="00C03362"/>
    <w:rsid w:val="00C03378"/>
    <w:rsid w:val="00C038BB"/>
    <w:rsid w:val="00C03C20"/>
    <w:rsid w:val="00C03CB3"/>
    <w:rsid w:val="00C03CC1"/>
    <w:rsid w:val="00C042AC"/>
    <w:rsid w:val="00C04427"/>
    <w:rsid w:val="00C0504D"/>
    <w:rsid w:val="00C05251"/>
    <w:rsid w:val="00C0555F"/>
    <w:rsid w:val="00C056E9"/>
    <w:rsid w:val="00C05812"/>
    <w:rsid w:val="00C05C89"/>
    <w:rsid w:val="00C062E5"/>
    <w:rsid w:val="00C070D7"/>
    <w:rsid w:val="00C07107"/>
    <w:rsid w:val="00C071BE"/>
    <w:rsid w:val="00C072E1"/>
    <w:rsid w:val="00C07451"/>
    <w:rsid w:val="00C07A1A"/>
    <w:rsid w:val="00C07E50"/>
    <w:rsid w:val="00C07EF6"/>
    <w:rsid w:val="00C10E18"/>
    <w:rsid w:val="00C10E5F"/>
    <w:rsid w:val="00C11004"/>
    <w:rsid w:val="00C1147E"/>
    <w:rsid w:val="00C11D3B"/>
    <w:rsid w:val="00C123DE"/>
    <w:rsid w:val="00C12450"/>
    <w:rsid w:val="00C1289E"/>
    <w:rsid w:val="00C12A2F"/>
    <w:rsid w:val="00C12B03"/>
    <w:rsid w:val="00C12BDC"/>
    <w:rsid w:val="00C12EE8"/>
    <w:rsid w:val="00C12F9D"/>
    <w:rsid w:val="00C1307A"/>
    <w:rsid w:val="00C13857"/>
    <w:rsid w:val="00C138D8"/>
    <w:rsid w:val="00C13C0D"/>
    <w:rsid w:val="00C13C51"/>
    <w:rsid w:val="00C13C65"/>
    <w:rsid w:val="00C14260"/>
    <w:rsid w:val="00C143F9"/>
    <w:rsid w:val="00C144C8"/>
    <w:rsid w:val="00C14565"/>
    <w:rsid w:val="00C14ED3"/>
    <w:rsid w:val="00C15558"/>
    <w:rsid w:val="00C15578"/>
    <w:rsid w:val="00C15693"/>
    <w:rsid w:val="00C1579E"/>
    <w:rsid w:val="00C15802"/>
    <w:rsid w:val="00C15C3B"/>
    <w:rsid w:val="00C15E55"/>
    <w:rsid w:val="00C1601E"/>
    <w:rsid w:val="00C1650A"/>
    <w:rsid w:val="00C1663B"/>
    <w:rsid w:val="00C1669A"/>
    <w:rsid w:val="00C169EE"/>
    <w:rsid w:val="00C16B36"/>
    <w:rsid w:val="00C16E16"/>
    <w:rsid w:val="00C16F5D"/>
    <w:rsid w:val="00C16F6B"/>
    <w:rsid w:val="00C1724B"/>
    <w:rsid w:val="00C17986"/>
    <w:rsid w:val="00C17BC9"/>
    <w:rsid w:val="00C17F8E"/>
    <w:rsid w:val="00C17FED"/>
    <w:rsid w:val="00C20040"/>
    <w:rsid w:val="00C20703"/>
    <w:rsid w:val="00C20914"/>
    <w:rsid w:val="00C209C1"/>
    <w:rsid w:val="00C211A2"/>
    <w:rsid w:val="00C21718"/>
    <w:rsid w:val="00C218B0"/>
    <w:rsid w:val="00C21FE8"/>
    <w:rsid w:val="00C22323"/>
    <w:rsid w:val="00C2238E"/>
    <w:rsid w:val="00C22519"/>
    <w:rsid w:val="00C22660"/>
    <w:rsid w:val="00C22B4E"/>
    <w:rsid w:val="00C22BFE"/>
    <w:rsid w:val="00C22D98"/>
    <w:rsid w:val="00C2304F"/>
    <w:rsid w:val="00C23104"/>
    <w:rsid w:val="00C235F5"/>
    <w:rsid w:val="00C236D2"/>
    <w:rsid w:val="00C238BE"/>
    <w:rsid w:val="00C23903"/>
    <w:rsid w:val="00C23BC7"/>
    <w:rsid w:val="00C23C06"/>
    <w:rsid w:val="00C23C8E"/>
    <w:rsid w:val="00C23CA0"/>
    <w:rsid w:val="00C243EB"/>
    <w:rsid w:val="00C24871"/>
    <w:rsid w:val="00C24AF2"/>
    <w:rsid w:val="00C24B4A"/>
    <w:rsid w:val="00C24E02"/>
    <w:rsid w:val="00C25233"/>
    <w:rsid w:val="00C25909"/>
    <w:rsid w:val="00C25A97"/>
    <w:rsid w:val="00C26089"/>
    <w:rsid w:val="00C26115"/>
    <w:rsid w:val="00C265A7"/>
    <w:rsid w:val="00C2676D"/>
    <w:rsid w:val="00C269AA"/>
    <w:rsid w:val="00C26E28"/>
    <w:rsid w:val="00C26E90"/>
    <w:rsid w:val="00C26EDC"/>
    <w:rsid w:val="00C26F2E"/>
    <w:rsid w:val="00C271A1"/>
    <w:rsid w:val="00C278C4"/>
    <w:rsid w:val="00C278FE"/>
    <w:rsid w:val="00C27B62"/>
    <w:rsid w:val="00C27CD9"/>
    <w:rsid w:val="00C27D39"/>
    <w:rsid w:val="00C27EBD"/>
    <w:rsid w:val="00C304CF"/>
    <w:rsid w:val="00C30850"/>
    <w:rsid w:val="00C30927"/>
    <w:rsid w:val="00C31194"/>
    <w:rsid w:val="00C31344"/>
    <w:rsid w:val="00C313F0"/>
    <w:rsid w:val="00C31525"/>
    <w:rsid w:val="00C31775"/>
    <w:rsid w:val="00C317CF"/>
    <w:rsid w:val="00C31B55"/>
    <w:rsid w:val="00C32120"/>
    <w:rsid w:val="00C32245"/>
    <w:rsid w:val="00C3224C"/>
    <w:rsid w:val="00C32570"/>
    <w:rsid w:val="00C329B3"/>
    <w:rsid w:val="00C32A32"/>
    <w:rsid w:val="00C32F87"/>
    <w:rsid w:val="00C33567"/>
    <w:rsid w:val="00C338C4"/>
    <w:rsid w:val="00C33C4D"/>
    <w:rsid w:val="00C33EB5"/>
    <w:rsid w:val="00C3410D"/>
    <w:rsid w:val="00C344F4"/>
    <w:rsid w:val="00C345CA"/>
    <w:rsid w:val="00C3490A"/>
    <w:rsid w:val="00C34A08"/>
    <w:rsid w:val="00C34C23"/>
    <w:rsid w:val="00C34EF8"/>
    <w:rsid w:val="00C34F00"/>
    <w:rsid w:val="00C350AF"/>
    <w:rsid w:val="00C3555A"/>
    <w:rsid w:val="00C356D2"/>
    <w:rsid w:val="00C357EA"/>
    <w:rsid w:val="00C35826"/>
    <w:rsid w:val="00C3612F"/>
    <w:rsid w:val="00C36199"/>
    <w:rsid w:val="00C365F6"/>
    <w:rsid w:val="00C36700"/>
    <w:rsid w:val="00C369EE"/>
    <w:rsid w:val="00C36AF5"/>
    <w:rsid w:val="00C36C8A"/>
    <w:rsid w:val="00C36FFD"/>
    <w:rsid w:val="00C370A2"/>
    <w:rsid w:val="00C370CB"/>
    <w:rsid w:val="00C3724A"/>
    <w:rsid w:val="00C376F0"/>
    <w:rsid w:val="00C37B75"/>
    <w:rsid w:val="00C37D5E"/>
    <w:rsid w:val="00C40107"/>
    <w:rsid w:val="00C4065F"/>
    <w:rsid w:val="00C40BDB"/>
    <w:rsid w:val="00C40C12"/>
    <w:rsid w:val="00C40F3E"/>
    <w:rsid w:val="00C40FC1"/>
    <w:rsid w:val="00C411FA"/>
    <w:rsid w:val="00C412A2"/>
    <w:rsid w:val="00C41913"/>
    <w:rsid w:val="00C42372"/>
    <w:rsid w:val="00C42938"/>
    <w:rsid w:val="00C42A7C"/>
    <w:rsid w:val="00C430CC"/>
    <w:rsid w:val="00C44A97"/>
    <w:rsid w:val="00C44AD8"/>
    <w:rsid w:val="00C44C59"/>
    <w:rsid w:val="00C44DFF"/>
    <w:rsid w:val="00C455CF"/>
    <w:rsid w:val="00C4591A"/>
    <w:rsid w:val="00C45983"/>
    <w:rsid w:val="00C459F0"/>
    <w:rsid w:val="00C45C9E"/>
    <w:rsid w:val="00C461A7"/>
    <w:rsid w:val="00C46227"/>
    <w:rsid w:val="00C4628E"/>
    <w:rsid w:val="00C4629B"/>
    <w:rsid w:val="00C4672F"/>
    <w:rsid w:val="00C46CDE"/>
    <w:rsid w:val="00C46D8C"/>
    <w:rsid w:val="00C46D9F"/>
    <w:rsid w:val="00C470FE"/>
    <w:rsid w:val="00C473D5"/>
    <w:rsid w:val="00C474B7"/>
    <w:rsid w:val="00C47AE2"/>
    <w:rsid w:val="00C47C7F"/>
    <w:rsid w:val="00C47EB4"/>
    <w:rsid w:val="00C502EB"/>
    <w:rsid w:val="00C503AF"/>
    <w:rsid w:val="00C50A8B"/>
    <w:rsid w:val="00C5115D"/>
    <w:rsid w:val="00C51525"/>
    <w:rsid w:val="00C5178B"/>
    <w:rsid w:val="00C51F6D"/>
    <w:rsid w:val="00C51FE9"/>
    <w:rsid w:val="00C5288B"/>
    <w:rsid w:val="00C528DA"/>
    <w:rsid w:val="00C5295D"/>
    <w:rsid w:val="00C52A3F"/>
    <w:rsid w:val="00C52B77"/>
    <w:rsid w:val="00C52D0E"/>
    <w:rsid w:val="00C530AD"/>
    <w:rsid w:val="00C531F3"/>
    <w:rsid w:val="00C5327C"/>
    <w:rsid w:val="00C53333"/>
    <w:rsid w:val="00C534F6"/>
    <w:rsid w:val="00C5389F"/>
    <w:rsid w:val="00C540A2"/>
    <w:rsid w:val="00C543DB"/>
    <w:rsid w:val="00C5443A"/>
    <w:rsid w:val="00C54A36"/>
    <w:rsid w:val="00C54C42"/>
    <w:rsid w:val="00C54ECC"/>
    <w:rsid w:val="00C5505D"/>
    <w:rsid w:val="00C552FE"/>
    <w:rsid w:val="00C55354"/>
    <w:rsid w:val="00C55720"/>
    <w:rsid w:val="00C55875"/>
    <w:rsid w:val="00C56128"/>
    <w:rsid w:val="00C56253"/>
    <w:rsid w:val="00C5628E"/>
    <w:rsid w:val="00C563A2"/>
    <w:rsid w:val="00C566C2"/>
    <w:rsid w:val="00C56859"/>
    <w:rsid w:val="00C56A93"/>
    <w:rsid w:val="00C56F8C"/>
    <w:rsid w:val="00C57083"/>
    <w:rsid w:val="00C5751A"/>
    <w:rsid w:val="00C57790"/>
    <w:rsid w:val="00C579D1"/>
    <w:rsid w:val="00C57A82"/>
    <w:rsid w:val="00C57ADC"/>
    <w:rsid w:val="00C57E62"/>
    <w:rsid w:val="00C57E66"/>
    <w:rsid w:val="00C57F15"/>
    <w:rsid w:val="00C57F30"/>
    <w:rsid w:val="00C57F86"/>
    <w:rsid w:val="00C60288"/>
    <w:rsid w:val="00C60F65"/>
    <w:rsid w:val="00C6114D"/>
    <w:rsid w:val="00C611A5"/>
    <w:rsid w:val="00C61501"/>
    <w:rsid w:val="00C61574"/>
    <w:rsid w:val="00C616E5"/>
    <w:rsid w:val="00C61B34"/>
    <w:rsid w:val="00C61C76"/>
    <w:rsid w:val="00C61D45"/>
    <w:rsid w:val="00C6205E"/>
    <w:rsid w:val="00C62165"/>
    <w:rsid w:val="00C623A5"/>
    <w:rsid w:val="00C62973"/>
    <w:rsid w:val="00C62B4F"/>
    <w:rsid w:val="00C62EDB"/>
    <w:rsid w:val="00C62EDF"/>
    <w:rsid w:val="00C62EF2"/>
    <w:rsid w:val="00C62F33"/>
    <w:rsid w:val="00C63432"/>
    <w:rsid w:val="00C63644"/>
    <w:rsid w:val="00C63BC7"/>
    <w:rsid w:val="00C63D15"/>
    <w:rsid w:val="00C63DDB"/>
    <w:rsid w:val="00C63E52"/>
    <w:rsid w:val="00C6406C"/>
    <w:rsid w:val="00C64295"/>
    <w:rsid w:val="00C642C1"/>
    <w:rsid w:val="00C646D5"/>
    <w:rsid w:val="00C646DA"/>
    <w:rsid w:val="00C64AD2"/>
    <w:rsid w:val="00C64C22"/>
    <w:rsid w:val="00C64E03"/>
    <w:rsid w:val="00C652F9"/>
    <w:rsid w:val="00C65830"/>
    <w:rsid w:val="00C65834"/>
    <w:rsid w:val="00C65ABB"/>
    <w:rsid w:val="00C6612A"/>
    <w:rsid w:val="00C6643D"/>
    <w:rsid w:val="00C66910"/>
    <w:rsid w:val="00C66992"/>
    <w:rsid w:val="00C67622"/>
    <w:rsid w:val="00C6778F"/>
    <w:rsid w:val="00C67944"/>
    <w:rsid w:val="00C679FF"/>
    <w:rsid w:val="00C67B09"/>
    <w:rsid w:val="00C67CC9"/>
    <w:rsid w:val="00C67D2F"/>
    <w:rsid w:val="00C702A2"/>
    <w:rsid w:val="00C703F9"/>
    <w:rsid w:val="00C704DC"/>
    <w:rsid w:val="00C709C2"/>
    <w:rsid w:val="00C70A69"/>
    <w:rsid w:val="00C70C2C"/>
    <w:rsid w:val="00C70C6B"/>
    <w:rsid w:val="00C710B7"/>
    <w:rsid w:val="00C71172"/>
    <w:rsid w:val="00C71BB6"/>
    <w:rsid w:val="00C7218D"/>
    <w:rsid w:val="00C722F2"/>
    <w:rsid w:val="00C72487"/>
    <w:rsid w:val="00C72D88"/>
    <w:rsid w:val="00C72DAE"/>
    <w:rsid w:val="00C72F3F"/>
    <w:rsid w:val="00C73472"/>
    <w:rsid w:val="00C7357C"/>
    <w:rsid w:val="00C7361B"/>
    <w:rsid w:val="00C737CE"/>
    <w:rsid w:val="00C74288"/>
    <w:rsid w:val="00C74374"/>
    <w:rsid w:val="00C74559"/>
    <w:rsid w:val="00C7459A"/>
    <w:rsid w:val="00C74621"/>
    <w:rsid w:val="00C74DD0"/>
    <w:rsid w:val="00C7514D"/>
    <w:rsid w:val="00C75B47"/>
    <w:rsid w:val="00C75D0B"/>
    <w:rsid w:val="00C75DCF"/>
    <w:rsid w:val="00C7600B"/>
    <w:rsid w:val="00C76166"/>
    <w:rsid w:val="00C7630B"/>
    <w:rsid w:val="00C764C0"/>
    <w:rsid w:val="00C7670E"/>
    <w:rsid w:val="00C76933"/>
    <w:rsid w:val="00C7694B"/>
    <w:rsid w:val="00C769F9"/>
    <w:rsid w:val="00C76C1A"/>
    <w:rsid w:val="00C76F06"/>
    <w:rsid w:val="00C7744E"/>
    <w:rsid w:val="00C77541"/>
    <w:rsid w:val="00C77596"/>
    <w:rsid w:val="00C77930"/>
    <w:rsid w:val="00C77A59"/>
    <w:rsid w:val="00C77F0F"/>
    <w:rsid w:val="00C80389"/>
    <w:rsid w:val="00C806BB"/>
    <w:rsid w:val="00C80A92"/>
    <w:rsid w:val="00C80B44"/>
    <w:rsid w:val="00C80FBD"/>
    <w:rsid w:val="00C81168"/>
    <w:rsid w:val="00C813DB"/>
    <w:rsid w:val="00C816C6"/>
    <w:rsid w:val="00C818AC"/>
    <w:rsid w:val="00C818E4"/>
    <w:rsid w:val="00C81AAE"/>
    <w:rsid w:val="00C81F80"/>
    <w:rsid w:val="00C8203D"/>
    <w:rsid w:val="00C82084"/>
    <w:rsid w:val="00C82088"/>
    <w:rsid w:val="00C82713"/>
    <w:rsid w:val="00C8273A"/>
    <w:rsid w:val="00C828F6"/>
    <w:rsid w:val="00C8296C"/>
    <w:rsid w:val="00C82E92"/>
    <w:rsid w:val="00C831D7"/>
    <w:rsid w:val="00C833E7"/>
    <w:rsid w:val="00C8369C"/>
    <w:rsid w:val="00C8374B"/>
    <w:rsid w:val="00C83797"/>
    <w:rsid w:val="00C8379A"/>
    <w:rsid w:val="00C838F8"/>
    <w:rsid w:val="00C839BA"/>
    <w:rsid w:val="00C84130"/>
    <w:rsid w:val="00C8461E"/>
    <w:rsid w:val="00C84A2F"/>
    <w:rsid w:val="00C84F28"/>
    <w:rsid w:val="00C84FE8"/>
    <w:rsid w:val="00C8555E"/>
    <w:rsid w:val="00C856BD"/>
    <w:rsid w:val="00C8604F"/>
    <w:rsid w:val="00C865EF"/>
    <w:rsid w:val="00C86883"/>
    <w:rsid w:val="00C86BB6"/>
    <w:rsid w:val="00C87273"/>
    <w:rsid w:val="00C87407"/>
    <w:rsid w:val="00C877FC"/>
    <w:rsid w:val="00C87EA8"/>
    <w:rsid w:val="00C87FA8"/>
    <w:rsid w:val="00C90376"/>
    <w:rsid w:val="00C9041D"/>
    <w:rsid w:val="00C9059B"/>
    <w:rsid w:val="00C909AA"/>
    <w:rsid w:val="00C90AB0"/>
    <w:rsid w:val="00C90CC1"/>
    <w:rsid w:val="00C90E98"/>
    <w:rsid w:val="00C90EAC"/>
    <w:rsid w:val="00C91159"/>
    <w:rsid w:val="00C9125C"/>
    <w:rsid w:val="00C9127A"/>
    <w:rsid w:val="00C916C7"/>
    <w:rsid w:val="00C91976"/>
    <w:rsid w:val="00C91CDB"/>
    <w:rsid w:val="00C91D2B"/>
    <w:rsid w:val="00C91D79"/>
    <w:rsid w:val="00C91DB0"/>
    <w:rsid w:val="00C91F6D"/>
    <w:rsid w:val="00C92026"/>
    <w:rsid w:val="00C92176"/>
    <w:rsid w:val="00C924B5"/>
    <w:rsid w:val="00C9268B"/>
    <w:rsid w:val="00C92937"/>
    <w:rsid w:val="00C92C91"/>
    <w:rsid w:val="00C92DC5"/>
    <w:rsid w:val="00C93390"/>
    <w:rsid w:val="00C93767"/>
    <w:rsid w:val="00C93DF6"/>
    <w:rsid w:val="00C94566"/>
    <w:rsid w:val="00C94578"/>
    <w:rsid w:val="00C946CC"/>
    <w:rsid w:val="00C946F6"/>
    <w:rsid w:val="00C94B41"/>
    <w:rsid w:val="00C94EA7"/>
    <w:rsid w:val="00C9556F"/>
    <w:rsid w:val="00C9564B"/>
    <w:rsid w:val="00C956C2"/>
    <w:rsid w:val="00C95735"/>
    <w:rsid w:val="00C95828"/>
    <w:rsid w:val="00C95B22"/>
    <w:rsid w:val="00C95E17"/>
    <w:rsid w:val="00C95E49"/>
    <w:rsid w:val="00C95EF3"/>
    <w:rsid w:val="00C96DA7"/>
    <w:rsid w:val="00C9708D"/>
    <w:rsid w:val="00C97671"/>
    <w:rsid w:val="00C97980"/>
    <w:rsid w:val="00C97A5A"/>
    <w:rsid w:val="00C97DBE"/>
    <w:rsid w:val="00C97F34"/>
    <w:rsid w:val="00CA01D7"/>
    <w:rsid w:val="00CA0D15"/>
    <w:rsid w:val="00CA0DA0"/>
    <w:rsid w:val="00CA0E26"/>
    <w:rsid w:val="00CA0ECF"/>
    <w:rsid w:val="00CA1056"/>
    <w:rsid w:val="00CA126F"/>
    <w:rsid w:val="00CA1367"/>
    <w:rsid w:val="00CA13FF"/>
    <w:rsid w:val="00CA14D9"/>
    <w:rsid w:val="00CA1722"/>
    <w:rsid w:val="00CA2147"/>
    <w:rsid w:val="00CA246F"/>
    <w:rsid w:val="00CA294C"/>
    <w:rsid w:val="00CA2991"/>
    <w:rsid w:val="00CA2A59"/>
    <w:rsid w:val="00CA3398"/>
    <w:rsid w:val="00CA339D"/>
    <w:rsid w:val="00CA34AA"/>
    <w:rsid w:val="00CA3938"/>
    <w:rsid w:val="00CA39AA"/>
    <w:rsid w:val="00CA4416"/>
    <w:rsid w:val="00CA4764"/>
    <w:rsid w:val="00CA4907"/>
    <w:rsid w:val="00CA4A77"/>
    <w:rsid w:val="00CA52D4"/>
    <w:rsid w:val="00CA54CC"/>
    <w:rsid w:val="00CA5505"/>
    <w:rsid w:val="00CA58E4"/>
    <w:rsid w:val="00CA5F02"/>
    <w:rsid w:val="00CA60BC"/>
    <w:rsid w:val="00CA64C1"/>
    <w:rsid w:val="00CA65B0"/>
    <w:rsid w:val="00CA6734"/>
    <w:rsid w:val="00CA6825"/>
    <w:rsid w:val="00CA6CFB"/>
    <w:rsid w:val="00CA6D79"/>
    <w:rsid w:val="00CA708C"/>
    <w:rsid w:val="00CA70F6"/>
    <w:rsid w:val="00CA76A9"/>
    <w:rsid w:val="00CA76BA"/>
    <w:rsid w:val="00CA7884"/>
    <w:rsid w:val="00CA7C13"/>
    <w:rsid w:val="00CA7E99"/>
    <w:rsid w:val="00CB06DE"/>
    <w:rsid w:val="00CB0784"/>
    <w:rsid w:val="00CB084B"/>
    <w:rsid w:val="00CB0898"/>
    <w:rsid w:val="00CB0A0E"/>
    <w:rsid w:val="00CB0A21"/>
    <w:rsid w:val="00CB0E26"/>
    <w:rsid w:val="00CB0EA3"/>
    <w:rsid w:val="00CB0F0E"/>
    <w:rsid w:val="00CB0F48"/>
    <w:rsid w:val="00CB1078"/>
    <w:rsid w:val="00CB12CF"/>
    <w:rsid w:val="00CB156A"/>
    <w:rsid w:val="00CB166A"/>
    <w:rsid w:val="00CB179A"/>
    <w:rsid w:val="00CB19C0"/>
    <w:rsid w:val="00CB1D60"/>
    <w:rsid w:val="00CB200F"/>
    <w:rsid w:val="00CB2125"/>
    <w:rsid w:val="00CB23D0"/>
    <w:rsid w:val="00CB2633"/>
    <w:rsid w:val="00CB267B"/>
    <w:rsid w:val="00CB2C06"/>
    <w:rsid w:val="00CB3AC5"/>
    <w:rsid w:val="00CB3D2F"/>
    <w:rsid w:val="00CB3E78"/>
    <w:rsid w:val="00CB40AA"/>
    <w:rsid w:val="00CB4142"/>
    <w:rsid w:val="00CB47B2"/>
    <w:rsid w:val="00CB4883"/>
    <w:rsid w:val="00CB51A1"/>
    <w:rsid w:val="00CB5342"/>
    <w:rsid w:val="00CB5430"/>
    <w:rsid w:val="00CB54BA"/>
    <w:rsid w:val="00CB5731"/>
    <w:rsid w:val="00CB5922"/>
    <w:rsid w:val="00CB5B70"/>
    <w:rsid w:val="00CB60D5"/>
    <w:rsid w:val="00CB617F"/>
    <w:rsid w:val="00CB63B5"/>
    <w:rsid w:val="00CB66E4"/>
    <w:rsid w:val="00CB6919"/>
    <w:rsid w:val="00CB71AF"/>
    <w:rsid w:val="00CB7225"/>
    <w:rsid w:val="00CB7429"/>
    <w:rsid w:val="00CB7552"/>
    <w:rsid w:val="00CB76AB"/>
    <w:rsid w:val="00CB77EA"/>
    <w:rsid w:val="00CB79F1"/>
    <w:rsid w:val="00CB7FEF"/>
    <w:rsid w:val="00CC05BE"/>
    <w:rsid w:val="00CC0A3E"/>
    <w:rsid w:val="00CC0BF6"/>
    <w:rsid w:val="00CC170A"/>
    <w:rsid w:val="00CC1951"/>
    <w:rsid w:val="00CC1964"/>
    <w:rsid w:val="00CC1F30"/>
    <w:rsid w:val="00CC205A"/>
    <w:rsid w:val="00CC2227"/>
    <w:rsid w:val="00CC25CE"/>
    <w:rsid w:val="00CC25DE"/>
    <w:rsid w:val="00CC2A07"/>
    <w:rsid w:val="00CC2DE8"/>
    <w:rsid w:val="00CC2E5E"/>
    <w:rsid w:val="00CC3182"/>
    <w:rsid w:val="00CC3847"/>
    <w:rsid w:val="00CC3A58"/>
    <w:rsid w:val="00CC3FF3"/>
    <w:rsid w:val="00CC4090"/>
    <w:rsid w:val="00CC4106"/>
    <w:rsid w:val="00CC468A"/>
    <w:rsid w:val="00CC4818"/>
    <w:rsid w:val="00CC4A88"/>
    <w:rsid w:val="00CC4BBB"/>
    <w:rsid w:val="00CC5229"/>
    <w:rsid w:val="00CC5264"/>
    <w:rsid w:val="00CC5496"/>
    <w:rsid w:val="00CC5671"/>
    <w:rsid w:val="00CC5CD6"/>
    <w:rsid w:val="00CC5DC4"/>
    <w:rsid w:val="00CC5E33"/>
    <w:rsid w:val="00CC5EDB"/>
    <w:rsid w:val="00CC5F79"/>
    <w:rsid w:val="00CC61C6"/>
    <w:rsid w:val="00CC63A1"/>
    <w:rsid w:val="00CC6798"/>
    <w:rsid w:val="00CC6AF6"/>
    <w:rsid w:val="00CC6D61"/>
    <w:rsid w:val="00CC70F5"/>
    <w:rsid w:val="00CC75BC"/>
    <w:rsid w:val="00CC78A2"/>
    <w:rsid w:val="00CC7C08"/>
    <w:rsid w:val="00CC7D0E"/>
    <w:rsid w:val="00CD0175"/>
    <w:rsid w:val="00CD04D6"/>
    <w:rsid w:val="00CD04E6"/>
    <w:rsid w:val="00CD0532"/>
    <w:rsid w:val="00CD05D8"/>
    <w:rsid w:val="00CD05F3"/>
    <w:rsid w:val="00CD06ED"/>
    <w:rsid w:val="00CD0D69"/>
    <w:rsid w:val="00CD0DE8"/>
    <w:rsid w:val="00CD1104"/>
    <w:rsid w:val="00CD1360"/>
    <w:rsid w:val="00CD1ACD"/>
    <w:rsid w:val="00CD2708"/>
    <w:rsid w:val="00CD28BE"/>
    <w:rsid w:val="00CD32CB"/>
    <w:rsid w:val="00CD34ED"/>
    <w:rsid w:val="00CD3F57"/>
    <w:rsid w:val="00CD3F93"/>
    <w:rsid w:val="00CD45C5"/>
    <w:rsid w:val="00CD45C9"/>
    <w:rsid w:val="00CD4810"/>
    <w:rsid w:val="00CD490D"/>
    <w:rsid w:val="00CD4DAA"/>
    <w:rsid w:val="00CD4F74"/>
    <w:rsid w:val="00CD521E"/>
    <w:rsid w:val="00CD5283"/>
    <w:rsid w:val="00CD5482"/>
    <w:rsid w:val="00CD5484"/>
    <w:rsid w:val="00CD54A2"/>
    <w:rsid w:val="00CD55A3"/>
    <w:rsid w:val="00CD56DA"/>
    <w:rsid w:val="00CD5818"/>
    <w:rsid w:val="00CD5E4D"/>
    <w:rsid w:val="00CD6053"/>
    <w:rsid w:val="00CD6942"/>
    <w:rsid w:val="00CD697F"/>
    <w:rsid w:val="00CD6A70"/>
    <w:rsid w:val="00CD6AAB"/>
    <w:rsid w:val="00CD728B"/>
    <w:rsid w:val="00CD730F"/>
    <w:rsid w:val="00CD7605"/>
    <w:rsid w:val="00CD779B"/>
    <w:rsid w:val="00CD7BB4"/>
    <w:rsid w:val="00CE0050"/>
    <w:rsid w:val="00CE00C7"/>
    <w:rsid w:val="00CE01F3"/>
    <w:rsid w:val="00CE033A"/>
    <w:rsid w:val="00CE0437"/>
    <w:rsid w:val="00CE080B"/>
    <w:rsid w:val="00CE0CF3"/>
    <w:rsid w:val="00CE1005"/>
    <w:rsid w:val="00CE13AE"/>
    <w:rsid w:val="00CE15F3"/>
    <w:rsid w:val="00CE1607"/>
    <w:rsid w:val="00CE163B"/>
    <w:rsid w:val="00CE1AA9"/>
    <w:rsid w:val="00CE1C65"/>
    <w:rsid w:val="00CE1CE1"/>
    <w:rsid w:val="00CE2180"/>
    <w:rsid w:val="00CE220B"/>
    <w:rsid w:val="00CE2311"/>
    <w:rsid w:val="00CE3142"/>
    <w:rsid w:val="00CE3521"/>
    <w:rsid w:val="00CE377D"/>
    <w:rsid w:val="00CE3814"/>
    <w:rsid w:val="00CE3A4A"/>
    <w:rsid w:val="00CE3AE8"/>
    <w:rsid w:val="00CE3CBD"/>
    <w:rsid w:val="00CE3E57"/>
    <w:rsid w:val="00CE40FE"/>
    <w:rsid w:val="00CE4274"/>
    <w:rsid w:val="00CE427B"/>
    <w:rsid w:val="00CE451D"/>
    <w:rsid w:val="00CE4BA7"/>
    <w:rsid w:val="00CE4DAB"/>
    <w:rsid w:val="00CE53C4"/>
    <w:rsid w:val="00CE5406"/>
    <w:rsid w:val="00CE5905"/>
    <w:rsid w:val="00CE5FFE"/>
    <w:rsid w:val="00CE6129"/>
    <w:rsid w:val="00CE61C7"/>
    <w:rsid w:val="00CE6400"/>
    <w:rsid w:val="00CE642C"/>
    <w:rsid w:val="00CE642E"/>
    <w:rsid w:val="00CE6801"/>
    <w:rsid w:val="00CE697D"/>
    <w:rsid w:val="00CE6BC5"/>
    <w:rsid w:val="00CE6E1E"/>
    <w:rsid w:val="00CE6EC7"/>
    <w:rsid w:val="00CE71AE"/>
    <w:rsid w:val="00CE72BF"/>
    <w:rsid w:val="00CE751D"/>
    <w:rsid w:val="00CE7D53"/>
    <w:rsid w:val="00CE7F87"/>
    <w:rsid w:val="00CF05C6"/>
    <w:rsid w:val="00CF0705"/>
    <w:rsid w:val="00CF0D1F"/>
    <w:rsid w:val="00CF0DCD"/>
    <w:rsid w:val="00CF1681"/>
    <w:rsid w:val="00CF172D"/>
    <w:rsid w:val="00CF1736"/>
    <w:rsid w:val="00CF1AA7"/>
    <w:rsid w:val="00CF1AC9"/>
    <w:rsid w:val="00CF1E77"/>
    <w:rsid w:val="00CF2540"/>
    <w:rsid w:val="00CF2684"/>
    <w:rsid w:val="00CF277E"/>
    <w:rsid w:val="00CF28F3"/>
    <w:rsid w:val="00CF2B8C"/>
    <w:rsid w:val="00CF2C16"/>
    <w:rsid w:val="00CF2D66"/>
    <w:rsid w:val="00CF33F2"/>
    <w:rsid w:val="00CF3624"/>
    <w:rsid w:val="00CF37D5"/>
    <w:rsid w:val="00CF387E"/>
    <w:rsid w:val="00CF3E2B"/>
    <w:rsid w:val="00CF4005"/>
    <w:rsid w:val="00CF400A"/>
    <w:rsid w:val="00CF4822"/>
    <w:rsid w:val="00CF49BC"/>
    <w:rsid w:val="00CF5A9F"/>
    <w:rsid w:val="00CF5DC9"/>
    <w:rsid w:val="00CF612D"/>
    <w:rsid w:val="00CF6370"/>
    <w:rsid w:val="00CF6930"/>
    <w:rsid w:val="00CF6AD8"/>
    <w:rsid w:val="00CF6B28"/>
    <w:rsid w:val="00CF6EE9"/>
    <w:rsid w:val="00CF70E7"/>
    <w:rsid w:val="00CF718F"/>
    <w:rsid w:val="00CF7617"/>
    <w:rsid w:val="00CF7F7B"/>
    <w:rsid w:val="00CF7FBC"/>
    <w:rsid w:val="00D00101"/>
    <w:rsid w:val="00D00543"/>
    <w:rsid w:val="00D00749"/>
    <w:rsid w:val="00D0092F"/>
    <w:rsid w:val="00D00A11"/>
    <w:rsid w:val="00D00B03"/>
    <w:rsid w:val="00D01609"/>
    <w:rsid w:val="00D0167B"/>
    <w:rsid w:val="00D0170B"/>
    <w:rsid w:val="00D01791"/>
    <w:rsid w:val="00D01C95"/>
    <w:rsid w:val="00D01F02"/>
    <w:rsid w:val="00D023AF"/>
    <w:rsid w:val="00D02558"/>
    <w:rsid w:val="00D0284D"/>
    <w:rsid w:val="00D02AFD"/>
    <w:rsid w:val="00D02C7B"/>
    <w:rsid w:val="00D03278"/>
    <w:rsid w:val="00D03537"/>
    <w:rsid w:val="00D039C1"/>
    <w:rsid w:val="00D03B8A"/>
    <w:rsid w:val="00D0450B"/>
    <w:rsid w:val="00D04D59"/>
    <w:rsid w:val="00D04FB4"/>
    <w:rsid w:val="00D050D6"/>
    <w:rsid w:val="00D0516F"/>
    <w:rsid w:val="00D054AE"/>
    <w:rsid w:val="00D05525"/>
    <w:rsid w:val="00D05B16"/>
    <w:rsid w:val="00D05BA5"/>
    <w:rsid w:val="00D05D5B"/>
    <w:rsid w:val="00D07183"/>
    <w:rsid w:val="00D07327"/>
    <w:rsid w:val="00D07B4E"/>
    <w:rsid w:val="00D07D2C"/>
    <w:rsid w:val="00D07D56"/>
    <w:rsid w:val="00D1050C"/>
    <w:rsid w:val="00D10C0F"/>
    <w:rsid w:val="00D10FDC"/>
    <w:rsid w:val="00D1102C"/>
    <w:rsid w:val="00D11A60"/>
    <w:rsid w:val="00D11B73"/>
    <w:rsid w:val="00D11CE5"/>
    <w:rsid w:val="00D11D09"/>
    <w:rsid w:val="00D120B7"/>
    <w:rsid w:val="00D1225A"/>
    <w:rsid w:val="00D126BA"/>
    <w:rsid w:val="00D126F6"/>
    <w:rsid w:val="00D130AE"/>
    <w:rsid w:val="00D13462"/>
    <w:rsid w:val="00D13A35"/>
    <w:rsid w:val="00D13A40"/>
    <w:rsid w:val="00D13CF2"/>
    <w:rsid w:val="00D13D12"/>
    <w:rsid w:val="00D1423A"/>
    <w:rsid w:val="00D14261"/>
    <w:rsid w:val="00D14AE1"/>
    <w:rsid w:val="00D14C1A"/>
    <w:rsid w:val="00D14CD0"/>
    <w:rsid w:val="00D14D74"/>
    <w:rsid w:val="00D14DE9"/>
    <w:rsid w:val="00D15287"/>
    <w:rsid w:val="00D15731"/>
    <w:rsid w:val="00D15902"/>
    <w:rsid w:val="00D15D3B"/>
    <w:rsid w:val="00D15DFF"/>
    <w:rsid w:val="00D15FB2"/>
    <w:rsid w:val="00D1612D"/>
    <w:rsid w:val="00D16372"/>
    <w:rsid w:val="00D16548"/>
    <w:rsid w:val="00D1697D"/>
    <w:rsid w:val="00D16F0B"/>
    <w:rsid w:val="00D170C7"/>
    <w:rsid w:val="00D17226"/>
    <w:rsid w:val="00D1729B"/>
    <w:rsid w:val="00D174DE"/>
    <w:rsid w:val="00D17A37"/>
    <w:rsid w:val="00D17AB4"/>
    <w:rsid w:val="00D17DDC"/>
    <w:rsid w:val="00D202EE"/>
    <w:rsid w:val="00D20538"/>
    <w:rsid w:val="00D2057F"/>
    <w:rsid w:val="00D2063C"/>
    <w:rsid w:val="00D2075B"/>
    <w:rsid w:val="00D20771"/>
    <w:rsid w:val="00D2082B"/>
    <w:rsid w:val="00D209B0"/>
    <w:rsid w:val="00D20AD6"/>
    <w:rsid w:val="00D20AF4"/>
    <w:rsid w:val="00D212C2"/>
    <w:rsid w:val="00D21961"/>
    <w:rsid w:val="00D21BEB"/>
    <w:rsid w:val="00D21D2F"/>
    <w:rsid w:val="00D22189"/>
    <w:rsid w:val="00D22F97"/>
    <w:rsid w:val="00D2316E"/>
    <w:rsid w:val="00D2317B"/>
    <w:rsid w:val="00D231CA"/>
    <w:rsid w:val="00D234E1"/>
    <w:rsid w:val="00D23AC9"/>
    <w:rsid w:val="00D24177"/>
    <w:rsid w:val="00D241D9"/>
    <w:rsid w:val="00D24297"/>
    <w:rsid w:val="00D2433D"/>
    <w:rsid w:val="00D24458"/>
    <w:rsid w:val="00D247AA"/>
    <w:rsid w:val="00D24CC3"/>
    <w:rsid w:val="00D25D86"/>
    <w:rsid w:val="00D25EA8"/>
    <w:rsid w:val="00D25F44"/>
    <w:rsid w:val="00D25F83"/>
    <w:rsid w:val="00D262A4"/>
    <w:rsid w:val="00D264D4"/>
    <w:rsid w:val="00D2681F"/>
    <w:rsid w:val="00D268D5"/>
    <w:rsid w:val="00D26A79"/>
    <w:rsid w:val="00D2722A"/>
    <w:rsid w:val="00D2722B"/>
    <w:rsid w:val="00D27418"/>
    <w:rsid w:val="00D2745F"/>
    <w:rsid w:val="00D2792B"/>
    <w:rsid w:val="00D27D6B"/>
    <w:rsid w:val="00D301E2"/>
    <w:rsid w:val="00D304A5"/>
    <w:rsid w:val="00D30551"/>
    <w:rsid w:val="00D30940"/>
    <w:rsid w:val="00D30E96"/>
    <w:rsid w:val="00D3127E"/>
    <w:rsid w:val="00D31428"/>
    <w:rsid w:val="00D314A8"/>
    <w:rsid w:val="00D31D05"/>
    <w:rsid w:val="00D3233D"/>
    <w:rsid w:val="00D3245D"/>
    <w:rsid w:val="00D32A44"/>
    <w:rsid w:val="00D32FDE"/>
    <w:rsid w:val="00D33256"/>
    <w:rsid w:val="00D335E5"/>
    <w:rsid w:val="00D33A85"/>
    <w:rsid w:val="00D33B2A"/>
    <w:rsid w:val="00D342F8"/>
    <w:rsid w:val="00D3454D"/>
    <w:rsid w:val="00D34634"/>
    <w:rsid w:val="00D34744"/>
    <w:rsid w:val="00D34990"/>
    <w:rsid w:val="00D34B75"/>
    <w:rsid w:val="00D34F74"/>
    <w:rsid w:val="00D351CF"/>
    <w:rsid w:val="00D3523C"/>
    <w:rsid w:val="00D352ED"/>
    <w:rsid w:val="00D3533F"/>
    <w:rsid w:val="00D354A8"/>
    <w:rsid w:val="00D355E9"/>
    <w:rsid w:val="00D35871"/>
    <w:rsid w:val="00D359C0"/>
    <w:rsid w:val="00D35CBF"/>
    <w:rsid w:val="00D35F96"/>
    <w:rsid w:val="00D36224"/>
    <w:rsid w:val="00D36599"/>
    <w:rsid w:val="00D36862"/>
    <w:rsid w:val="00D3698E"/>
    <w:rsid w:val="00D369DE"/>
    <w:rsid w:val="00D36BB1"/>
    <w:rsid w:val="00D36FBC"/>
    <w:rsid w:val="00D371BD"/>
    <w:rsid w:val="00D37365"/>
    <w:rsid w:val="00D37985"/>
    <w:rsid w:val="00D37DA3"/>
    <w:rsid w:val="00D37E23"/>
    <w:rsid w:val="00D4004D"/>
    <w:rsid w:val="00D402DA"/>
    <w:rsid w:val="00D4041D"/>
    <w:rsid w:val="00D40849"/>
    <w:rsid w:val="00D40F45"/>
    <w:rsid w:val="00D414B2"/>
    <w:rsid w:val="00D4161F"/>
    <w:rsid w:val="00D41B59"/>
    <w:rsid w:val="00D41E95"/>
    <w:rsid w:val="00D42732"/>
    <w:rsid w:val="00D429E0"/>
    <w:rsid w:val="00D42C70"/>
    <w:rsid w:val="00D42DE0"/>
    <w:rsid w:val="00D42EF2"/>
    <w:rsid w:val="00D42F05"/>
    <w:rsid w:val="00D4342F"/>
    <w:rsid w:val="00D435CD"/>
    <w:rsid w:val="00D43E01"/>
    <w:rsid w:val="00D43E8E"/>
    <w:rsid w:val="00D43EE5"/>
    <w:rsid w:val="00D43F45"/>
    <w:rsid w:val="00D440DC"/>
    <w:rsid w:val="00D445BB"/>
    <w:rsid w:val="00D44B18"/>
    <w:rsid w:val="00D45174"/>
    <w:rsid w:val="00D452A9"/>
    <w:rsid w:val="00D4535C"/>
    <w:rsid w:val="00D45508"/>
    <w:rsid w:val="00D45588"/>
    <w:rsid w:val="00D457CB"/>
    <w:rsid w:val="00D45A39"/>
    <w:rsid w:val="00D45B2F"/>
    <w:rsid w:val="00D45CB2"/>
    <w:rsid w:val="00D45F66"/>
    <w:rsid w:val="00D45FFD"/>
    <w:rsid w:val="00D4636F"/>
    <w:rsid w:val="00D46370"/>
    <w:rsid w:val="00D463D5"/>
    <w:rsid w:val="00D46E4F"/>
    <w:rsid w:val="00D4705C"/>
    <w:rsid w:val="00D47284"/>
    <w:rsid w:val="00D4781B"/>
    <w:rsid w:val="00D47927"/>
    <w:rsid w:val="00D479E1"/>
    <w:rsid w:val="00D47B31"/>
    <w:rsid w:val="00D47CE8"/>
    <w:rsid w:val="00D50361"/>
    <w:rsid w:val="00D50663"/>
    <w:rsid w:val="00D50739"/>
    <w:rsid w:val="00D50814"/>
    <w:rsid w:val="00D509A1"/>
    <w:rsid w:val="00D50B54"/>
    <w:rsid w:val="00D50F41"/>
    <w:rsid w:val="00D50F83"/>
    <w:rsid w:val="00D5116C"/>
    <w:rsid w:val="00D5141E"/>
    <w:rsid w:val="00D5151F"/>
    <w:rsid w:val="00D51679"/>
    <w:rsid w:val="00D5172C"/>
    <w:rsid w:val="00D51A96"/>
    <w:rsid w:val="00D51ADF"/>
    <w:rsid w:val="00D51AEC"/>
    <w:rsid w:val="00D51B0D"/>
    <w:rsid w:val="00D51E10"/>
    <w:rsid w:val="00D52408"/>
    <w:rsid w:val="00D526B3"/>
    <w:rsid w:val="00D527CF"/>
    <w:rsid w:val="00D52888"/>
    <w:rsid w:val="00D5293D"/>
    <w:rsid w:val="00D52959"/>
    <w:rsid w:val="00D52961"/>
    <w:rsid w:val="00D52A9A"/>
    <w:rsid w:val="00D52C4E"/>
    <w:rsid w:val="00D52C5B"/>
    <w:rsid w:val="00D52CC7"/>
    <w:rsid w:val="00D52D0D"/>
    <w:rsid w:val="00D52DA0"/>
    <w:rsid w:val="00D5358B"/>
    <w:rsid w:val="00D53C39"/>
    <w:rsid w:val="00D53CC6"/>
    <w:rsid w:val="00D54062"/>
    <w:rsid w:val="00D54075"/>
    <w:rsid w:val="00D540C7"/>
    <w:rsid w:val="00D543ED"/>
    <w:rsid w:val="00D54424"/>
    <w:rsid w:val="00D55222"/>
    <w:rsid w:val="00D552AD"/>
    <w:rsid w:val="00D55499"/>
    <w:rsid w:val="00D55597"/>
    <w:rsid w:val="00D559FC"/>
    <w:rsid w:val="00D55BC1"/>
    <w:rsid w:val="00D55E07"/>
    <w:rsid w:val="00D55E3E"/>
    <w:rsid w:val="00D55E77"/>
    <w:rsid w:val="00D56546"/>
    <w:rsid w:val="00D5654F"/>
    <w:rsid w:val="00D566F9"/>
    <w:rsid w:val="00D568C0"/>
    <w:rsid w:val="00D569D9"/>
    <w:rsid w:val="00D56E16"/>
    <w:rsid w:val="00D56F20"/>
    <w:rsid w:val="00D5741F"/>
    <w:rsid w:val="00D57645"/>
    <w:rsid w:val="00D57792"/>
    <w:rsid w:val="00D57E99"/>
    <w:rsid w:val="00D60028"/>
    <w:rsid w:val="00D6002F"/>
    <w:rsid w:val="00D6003C"/>
    <w:rsid w:val="00D6005B"/>
    <w:rsid w:val="00D600F3"/>
    <w:rsid w:val="00D60188"/>
    <w:rsid w:val="00D603B4"/>
    <w:rsid w:val="00D60774"/>
    <w:rsid w:val="00D60CBD"/>
    <w:rsid w:val="00D61717"/>
    <w:rsid w:val="00D61D04"/>
    <w:rsid w:val="00D61D23"/>
    <w:rsid w:val="00D61FF4"/>
    <w:rsid w:val="00D62766"/>
    <w:rsid w:val="00D62BBE"/>
    <w:rsid w:val="00D62DA6"/>
    <w:rsid w:val="00D63231"/>
    <w:rsid w:val="00D6352F"/>
    <w:rsid w:val="00D63B44"/>
    <w:rsid w:val="00D63CDD"/>
    <w:rsid w:val="00D63E7C"/>
    <w:rsid w:val="00D63EDA"/>
    <w:rsid w:val="00D64133"/>
    <w:rsid w:val="00D64142"/>
    <w:rsid w:val="00D645F7"/>
    <w:rsid w:val="00D64927"/>
    <w:rsid w:val="00D650F4"/>
    <w:rsid w:val="00D6560A"/>
    <w:rsid w:val="00D65B9F"/>
    <w:rsid w:val="00D66257"/>
    <w:rsid w:val="00D66624"/>
    <w:rsid w:val="00D66C4B"/>
    <w:rsid w:val="00D66D8A"/>
    <w:rsid w:val="00D66FAA"/>
    <w:rsid w:val="00D67081"/>
    <w:rsid w:val="00D670D9"/>
    <w:rsid w:val="00D672DB"/>
    <w:rsid w:val="00D674C2"/>
    <w:rsid w:val="00D67668"/>
    <w:rsid w:val="00D67756"/>
    <w:rsid w:val="00D67AB1"/>
    <w:rsid w:val="00D67BC6"/>
    <w:rsid w:val="00D67F65"/>
    <w:rsid w:val="00D701A7"/>
    <w:rsid w:val="00D70396"/>
    <w:rsid w:val="00D704D7"/>
    <w:rsid w:val="00D70A52"/>
    <w:rsid w:val="00D711B6"/>
    <w:rsid w:val="00D712C8"/>
    <w:rsid w:val="00D712EC"/>
    <w:rsid w:val="00D7147A"/>
    <w:rsid w:val="00D7193F"/>
    <w:rsid w:val="00D71AA7"/>
    <w:rsid w:val="00D71CF6"/>
    <w:rsid w:val="00D71D47"/>
    <w:rsid w:val="00D72D9C"/>
    <w:rsid w:val="00D72FF1"/>
    <w:rsid w:val="00D732E6"/>
    <w:rsid w:val="00D733F9"/>
    <w:rsid w:val="00D73691"/>
    <w:rsid w:val="00D7457D"/>
    <w:rsid w:val="00D74877"/>
    <w:rsid w:val="00D7499A"/>
    <w:rsid w:val="00D74A35"/>
    <w:rsid w:val="00D74AE0"/>
    <w:rsid w:val="00D74AE2"/>
    <w:rsid w:val="00D74B81"/>
    <w:rsid w:val="00D74D0B"/>
    <w:rsid w:val="00D74F7C"/>
    <w:rsid w:val="00D7511A"/>
    <w:rsid w:val="00D75182"/>
    <w:rsid w:val="00D752A5"/>
    <w:rsid w:val="00D75673"/>
    <w:rsid w:val="00D75A4E"/>
    <w:rsid w:val="00D75B26"/>
    <w:rsid w:val="00D75CA3"/>
    <w:rsid w:val="00D75CC7"/>
    <w:rsid w:val="00D75F89"/>
    <w:rsid w:val="00D765A2"/>
    <w:rsid w:val="00D76FD1"/>
    <w:rsid w:val="00D77226"/>
    <w:rsid w:val="00D777BB"/>
    <w:rsid w:val="00D77DD0"/>
    <w:rsid w:val="00D77DF4"/>
    <w:rsid w:val="00D77F60"/>
    <w:rsid w:val="00D77F63"/>
    <w:rsid w:val="00D8021B"/>
    <w:rsid w:val="00D80386"/>
    <w:rsid w:val="00D80448"/>
    <w:rsid w:val="00D80CA9"/>
    <w:rsid w:val="00D8109A"/>
    <w:rsid w:val="00D813DD"/>
    <w:rsid w:val="00D815C2"/>
    <w:rsid w:val="00D81909"/>
    <w:rsid w:val="00D81AD8"/>
    <w:rsid w:val="00D81DF9"/>
    <w:rsid w:val="00D82413"/>
    <w:rsid w:val="00D82AC0"/>
    <w:rsid w:val="00D834C6"/>
    <w:rsid w:val="00D83608"/>
    <w:rsid w:val="00D837C2"/>
    <w:rsid w:val="00D83B54"/>
    <w:rsid w:val="00D83C91"/>
    <w:rsid w:val="00D83EEA"/>
    <w:rsid w:val="00D83FDC"/>
    <w:rsid w:val="00D84025"/>
    <w:rsid w:val="00D840F3"/>
    <w:rsid w:val="00D8460C"/>
    <w:rsid w:val="00D84812"/>
    <w:rsid w:val="00D849C8"/>
    <w:rsid w:val="00D84B0D"/>
    <w:rsid w:val="00D84DBF"/>
    <w:rsid w:val="00D85104"/>
    <w:rsid w:val="00D85551"/>
    <w:rsid w:val="00D85C39"/>
    <w:rsid w:val="00D86024"/>
    <w:rsid w:val="00D861A4"/>
    <w:rsid w:val="00D867BB"/>
    <w:rsid w:val="00D86C00"/>
    <w:rsid w:val="00D86D23"/>
    <w:rsid w:val="00D87003"/>
    <w:rsid w:val="00D870C0"/>
    <w:rsid w:val="00D87227"/>
    <w:rsid w:val="00D8779E"/>
    <w:rsid w:val="00D877FD"/>
    <w:rsid w:val="00D87A14"/>
    <w:rsid w:val="00D87DE4"/>
    <w:rsid w:val="00D90232"/>
    <w:rsid w:val="00D90601"/>
    <w:rsid w:val="00D90685"/>
    <w:rsid w:val="00D909DB"/>
    <w:rsid w:val="00D90B62"/>
    <w:rsid w:val="00D90CCD"/>
    <w:rsid w:val="00D90D42"/>
    <w:rsid w:val="00D90D8F"/>
    <w:rsid w:val="00D90E82"/>
    <w:rsid w:val="00D90FAE"/>
    <w:rsid w:val="00D911BE"/>
    <w:rsid w:val="00D9124C"/>
    <w:rsid w:val="00D9244D"/>
    <w:rsid w:val="00D924AF"/>
    <w:rsid w:val="00D92534"/>
    <w:rsid w:val="00D927C8"/>
    <w:rsid w:val="00D9284A"/>
    <w:rsid w:val="00D92A54"/>
    <w:rsid w:val="00D92BDC"/>
    <w:rsid w:val="00D92C03"/>
    <w:rsid w:val="00D93598"/>
    <w:rsid w:val="00D93954"/>
    <w:rsid w:val="00D93C56"/>
    <w:rsid w:val="00D94240"/>
    <w:rsid w:val="00D942F1"/>
    <w:rsid w:val="00D945AE"/>
    <w:rsid w:val="00D94A46"/>
    <w:rsid w:val="00D94C20"/>
    <w:rsid w:val="00D94EC0"/>
    <w:rsid w:val="00D94F8C"/>
    <w:rsid w:val="00D950F3"/>
    <w:rsid w:val="00D951B8"/>
    <w:rsid w:val="00D952BE"/>
    <w:rsid w:val="00D95402"/>
    <w:rsid w:val="00D95446"/>
    <w:rsid w:val="00D95472"/>
    <w:rsid w:val="00D95582"/>
    <w:rsid w:val="00D95674"/>
    <w:rsid w:val="00D95758"/>
    <w:rsid w:val="00D959F2"/>
    <w:rsid w:val="00D95DE8"/>
    <w:rsid w:val="00D95FFB"/>
    <w:rsid w:val="00D96211"/>
    <w:rsid w:val="00D964B6"/>
    <w:rsid w:val="00D96556"/>
    <w:rsid w:val="00D9663B"/>
    <w:rsid w:val="00D967DC"/>
    <w:rsid w:val="00D96ABE"/>
    <w:rsid w:val="00D96C58"/>
    <w:rsid w:val="00D96F16"/>
    <w:rsid w:val="00D96F58"/>
    <w:rsid w:val="00D96F5D"/>
    <w:rsid w:val="00D970F0"/>
    <w:rsid w:val="00D9726D"/>
    <w:rsid w:val="00D97701"/>
    <w:rsid w:val="00D9786B"/>
    <w:rsid w:val="00D97C89"/>
    <w:rsid w:val="00DA0009"/>
    <w:rsid w:val="00DA0BB2"/>
    <w:rsid w:val="00DA0D75"/>
    <w:rsid w:val="00DA106E"/>
    <w:rsid w:val="00DA13D7"/>
    <w:rsid w:val="00DA1687"/>
    <w:rsid w:val="00DA1791"/>
    <w:rsid w:val="00DA1B5E"/>
    <w:rsid w:val="00DA1CBA"/>
    <w:rsid w:val="00DA1D3F"/>
    <w:rsid w:val="00DA1D70"/>
    <w:rsid w:val="00DA21B8"/>
    <w:rsid w:val="00DA2344"/>
    <w:rsid w:val="00DA2524"/>
    <w:rsid w:val="00DA253D"/>
    <w:rsid w:val="00DA2755"/>
    <w:rsid w:val="00DA284B"/>
    <w:rsid w:val="00DA2853"/>
    <w:rsid w:val="00DA295F"/>
    <w:rsid w:val="00DA29D2"/>
    <w:rsid w:val="00DA2CC2"/>
    <w:rsid w:val="00DA30DC"/>
    <w:rsid w:val="00DA3394"/>
    <w:rsid w:val="00DA3478"/>
    <w:rsid w:val="00DA3781"/>
    <w:rsid w:val="00DA37E1"/>
    <w:rsid w:val="00DA37EB"/>
    <w:rsid w:val="00DA3CA5"/>
    <w:rsid w:val="00DA3DB4"/>
    <w:rsid w:val="00DA4168"/>
    <w:rsid w:val="00DA4198"/>
    <w:rsid w:val="00DA430C"/>
    <w:rsid w:val="00DA458E"/>
    <w:rsid w:val="00DA45C9"/>
    <w:rsid w:val="00DA468C"/>
    <w:rsid w:val="00DA49D2"/>
    <w:rsid w:val="00DA4A5C"/>
    <w:rsid w:val="00DA4D3E"/>
    <w:rsid w:val="00DA4E09"/>
    <w:rsid w:val="00DA50D8"/>
    <w:rsid w:val="00DA5253"/>
    <w:rsid w:val="00DA52B6"/>
    <w:rsid w:val="00DA5580"/>
    <w:rsid w:val="00DA5723"/>
    <w:rsid w:val="00DA5A86"/>
    <w:rsid w:val="00DA5C65"/>
    <w:rsid w:val="00DA602E"/>
    <w:rsid w:val="00DA625F"/>
    <w:rsid w:val="00DA6296"/>
    <w:rsid w:val="00DA66C9"/>
    <w:rsid w:val="00DA67FB"/>
    <w:rsid w:val="00DA728E"/>
    <w:rsid w:val="00DA72DA"/>
    <w:rsid w:val="00DA7657"/>
    <w:rsid w:val="00DA7774"/>
    <w:rsid w:val="00DA796B"/>
    <w:rsid w:val="00DA7E4F"/>
    <w:rsid w:val="00DA7E98"/>
    <w:rsid w:val="00DB06B5"/>
    <w:rsid w:val="00DB0A27"/>
    <w:rsid w:val="00DB0FF2"/>
    <w:rsid w:val="00DB13DA"/>
    <w:rsid w:val="00DB13E3"/>
    <w:rsid w:val="00DB199B"/>
    <w:rsid w:val="00DB1CB1"/>
    <w:rsid w:val="00DB1D7F"/>
    <w:rsid w:val="00DB1F57"/>
    <w:rsid w:val="00DB2065"/>
    <w:rsid w:val="00DB229E"/>
    <w:rsid w:val="00DB22EC"/>
    <w:rsid w:val="00DB2423"/>
    <w:rsid w:val="00DB285E"/>
    <w:rsid w:val="00DB28B9"/>
    <w:rsid w:val="00DB2937"/>
    <w:rsid w:val="00DB2976"/>
    <w:rsid w:val="00DB2A2C"/>
    <w:rsid w:val="00DB2A66"/>
    <w:rsid w:val="00DB2AF2"/>
    <w:rsid w:val="00DB2B4C"/>
    <w:rsid w:val="00DB2D04"/>
    <w:rsid w:val="00DB2FDC"/>
    <w:rsid w:val="00DB315E"/>
    <w:rsid w:val="00DB3447"/>
    <w:rsid w:val="00DB35B4"/>
    <w:rsid w:val="00DB3946"/>
    <w:rsid w:val="00DB394F"/>
    <w:rsid w:val="00DB3A99"/>
    <w:rsid w:val="00DB3C5F"/>
    <w:rsid w:val="00DB3C81"/>
    <w:rsid w:val="00DB3D49"/>
    <w:rsid w:val="00DB3D9C"/>
    <w:rsid w:val="00DB3E31"/>
    <w:rsid w:val="00DB3E87"/>
    <w:rsid w:val="00DB422B"/>
    <w:rsid w:val="00DB428E"/>
    <w:rsid w:val="00DB42E4"/>
    <w:rsid w:val="00DB450C"/>
    <w:rsid w:val="00DB4AB0"/>
    <w:rsid w:val="00DB4AC2"/>
    <w:rsid w:val="00DB4ACE"/>
    <w:rsid w:val="00DB4AF5"/>
    <w:rsid w:val="00DB5282"/>
    <w:rsid w:val="00DB5665"/>
    <w:rsid w:val="00DB56D4"/>
    <w:rsid w:val="00DB5B5A"/>
    <w:rsid w:val="00DB5B63"/>
    <w:rsid w:val="00DB5D9E"/>
    <w:rsid w:val="00DB5DCC"/>
    <w:rsid w:val="00DB5E9C"/>
    <w:rsid w:val="00DB6117"/>
    <w:rsid w:val="00DB614E"/>
    <w:rsid w:val="00DB65ED"/>
    <w:rsid w:val="00DB664B"/>
    <w:rsid w:val="00DB6683"/>
    <w:rsid w:val="00DB66A0"/>
    <w:rsid w:val="00DB6C83"/>
    <w:rsid w:val="00DB6CD9"/>
    <w:rsid w:val="00DB6DC3"/>
    <w:rsid w:val="00DB7069"/>
    <w:rsid w:val="00DB7484"/>
    <w:rsid w:val="00DB780E"/>
    <w:rsid w:val="00DB782B"/>
    <w:rsid w:val="00DB7A80"/>
    <w:rsid w:val="00DB7C88"/>
    <w:rsid w:val="00DB7DD5"/>
    <w:rsid w:val="00DB7F85"/>
    <w:rsid w:val="00DC092F"/>
    <w:rsid w:val="00DC1405"/>
    <w:rsid w:val="00DC1A37"/>
    <w:rsid w:val="00DC1D79"/>
    <w:rsid w:val="00DC1EF4"/>
    <w:rsid w:val="00DC2286"/>
    <w:rsid w:val="00DC2938"/>
    <w:rsid w:val="00DC293B"/>
    <w:rsid w:val="00DC2AB0"/>
    <w:rsid w:val="00DC2AFC"/>
    <w:rsid w:val="00DC2B8C"/>
    <w:rsid w:val="00DC2D9E"/>
    <w:rsid w:val="00DC30BC"/>
    <w:rsid w:val="00DC337D"/>
    <w:rsid w:val="00DC33BB"/>
    <w:rsid w:val="00DC3B9E"/>
    <w:rsid w:val="00DC3D5E"/>
    <w:rsid w:val="00DC3F0A"/>
    <w:rsid w:val="00DC3F1D"/>
    <w:rsid w:val="00DC3F92"/>
    <w:rsid w:val="00DC4B1D"/>
    <w:rsid w:val="00DC4BE0"/>
    <w:rsid w:val="00DC5122"/>
    <w:rsid w:val="00DC5133"/>
    <w:rsid w:val="00DC54DF"/>
    <w:rsid w:val="00DC5539"/>
    <w:rsid w:val="00DC55C5"/>
    <w:rsid w:val="00DC5602"/>
    <w:rsid w:val="00DC56FE"/>
    <w:rsid w:val="00DC578B"/>
    <w:rsid w:val="00DC5C3C"/>
    <w:rsid w:val="00DC5F78"/>
    <w:rsid w:val="00DC61B2"/>
    <w:rsid w:val="00DC6744"/>
    <w:rsid w:val="00DC67DA"/>
    <w:rsid w:val="00DC6BFA"/>
    <w:rsid w:val="00DC6C0C"/>
    <w:rsid w:val="00DC74D9"/>
    <w:rsid w:val="00DC76FD"/>
    <w:rsid w:val="00DC7927"/>
    <w:rsid w:val="00DC7A2C"/>
    <w:rsid w:val="00DC7B12"/>
    <w:rsid w:val="00DC7D10"/>
    <w:rsid w:val="00DC7FDD"/>
    <w:rsid w:val="00DD091D"/>
    <w:rsid w:val="00DD0941"/>
    <w:rsid w:val="00DD098E"/>
    <w:rsid w:val="00DD0E43"/>
    <w:rsid w:val="00DD0F0B"/>
    <w:rsid w:val="00DD120A"/>
    <w:rsid w:val="00DD15FE"/>
    <w:rsid w:val="00DD1B57"/>
    <w:rsid w:val="00DD1B7F"/>
    <w:rsid w:val="00DD1C14"/>
    <w:rsid w:val="00DD1EBC"/>
    <w:rsid w:val="00DD1EEA"/>
    <w:rsid w:val="00DD1F2B"/>
    <w:rsid w:val="00DD23E8"/>
    <w:rsid w:val="00DD2F56"/>
    <w:rsid w:val="00DD303F"/>
    <w:rsid w:val="00DD317C"/>
    <w:rsid w:val="00DD3440"/>
    <w:rsid w:val="00DD3606"/>
    <w:rsid w:val="00DD3671"/>
    <w:rsid w:val="00DD37FF"/>
    <w:rsid w:val="00DD3E8C"/>
    <w:rsid w:val="00DD4056"/>
    <w:rsid w:val="00DD40BE"/>
    <w:rsid w:val="00DD41D1"/>
    <w:rsid w:val="00DD4675"/>
    <w:rsid w:val="00DD46AD"/>
    <w:rsid w:val="00DD481E"/>
    <w:rsid w:val="00DD4E4A"/>
    <w:rsid w:val="00DD5419"/>
    <w:rsid w:val="00DD54BC"/>
    <w:rsid w:val="00DD5611"/>
    <w:rsid w:val="00DD58BB"/>
    <w:rsid w:val="00DD58E5"/>
    <w:rsid w:val="00DD59E0"/>
    <w:rsid w:val="00DD5B9A"/>
    <w:rsid w:val="00DD5D7A"/>
    <w:rsid w:val="00DD6233"/>
    <w:rsid w:val="00DD6374"/>
    <w:rsid w:val="00DD6A53"/>
    <w:rsid w:val="00DD6DE3"/>
    <w:rsid w:val="00DD6E74"/>
    <w:rsid w:val="00DD6E96"/>
    <w:rsid w:val="00DD6F8D"/>
    <w:rsid w:val="00DD71FA"/>
    <w:rsid w:val="00DD7832"/>
    <w:rsid w:val="00DD7C62"/>
    <w:rsid w:val="00DD7EC4"/>
    <w:rsid w:val="00DE00CC"/>
    <w:rsid w:val="00DE026A"/>
    <w:rsid w:val="00DE0A94"/>
    <w:rsid w:val="00DE1292"/>
    <w:rsid w:val="00DE1945"/>
    <w:rsid w:val="00DE1A70"/>
    <w:rsid w:val="00DE1C57"/>
    <w:rsid w:val="00DE1CAA"/>
    <w:rsid w:val="00DE2261"/>
    <w:rsid w:val="00DE2282"/>
    <w:rsid w:val="00DE258E"/>
    <w:rsid w:val="00DE277D"/>
    <w:rsid w:val="00DE291D"/>
    <w:rsid w:val="00DE2D23"/>
    <w:rsid w:val="00DE2E6A"/>
    <w:rsid w:val="00DE3039"/>
    <w:rsid w:val="00DE309E"/>
    <w:rsid w:val="00DE3A68"/>
    <w:rsid w:val="00DE4098"/>
    <w:rsid w:val="00DE40B3"/>
    <w:rsid w:val="00DE4262"/>
    <w:rsid w:val="00DE4444"/>
    <w:rsid w:val="00DE473F"/>
    <w:rsid w:val="00DE502F"/>
    <w:rsid w:val="00DE524A"/>
    <w:rsid w:val="00DE5737"/>
    <w:rsid w:val="00DE57B6"/>
    <w:rsid w:val="00DE57BF"/>
    <w:rsid w:val="00DE5AE2"/>
    <w:rsid w:val="00DE5BB8"/>
    <w:rsid w:val="00DE602E"/>
    <w:rsid w:val="00DE6288"/>
    <w:rsid w:val="00DE6289"/>
    <w:rsid w:val="00DE62C2"/>
    <w:rsid w:val="00DE66F0"/>
    <w:rsid w:val="00DE67E3"/>
    <w:rsid w:val="00DE6FBD"/>
    <w:rsid w:val="00DE7302"/>
    <w:rsid w:val="00DE754A"/>
    <w:rsid w:val="00DE7897"/>
    <w:rsid w:val="00DE7C66"/>
    <w:rsid w:val="00DE7EA8"/>
    <w:rsid w:val="00DE7F4A"/>
    <w:rsid w:val="00DE7FA3"/>
    <w:rsid w:val="00DE7FAC"/>
    <w:rsid w:val="00DE7FD7"/>
    <w:rsid w:val="00DF001D"/>
    <w:rsid w:val="00DF08D5"/>
    <w:rsid w:val="00DF09F2"/>
    <w:rsid w:val="00DF0B49"/>
    <w:rsid w:val="00DF0B98"/>
    <w:rsid w:val="00DF0CEB"/>
    <w:rsid w:val="00DF0E4E"/>
    <w:rsid w:val="00DF1587"/>
    <w:rsid w:val="00DF1638"/>
    <w:rsid w:val="00DF173B"/>
    <w:rsid w:val="00DF26BE"/>
    <w:rsid w:val="00DF28D8"/>
    <w:rsid w:val="00DF296A"/>
    <w:rsid w:val="00DF29C1"/>
    <w:rsid w:val="00DF2BF1"/>
    <w:rsid w:val="00DF2C23"/>
    <w:rsid w:val="00DF2D99"/>
    <w:rsid w:val="00DF30B1"/>
    <w:rsid w:val="00DF33F1"/>
    <w:rsid w:val="00DF36E7"/>
    <w:rsid w:val="00DF3790"/>
    <w:rsid w:val="00DF4467"/>
    <w:rsid w:val="00DF50A8"/>
    <w:rsid w:val="00DF535C"/>
    <w:rsid w:val="00DF5A37"/>
    <w:rsid w:val="00DF5B89"/>
    <w:rsid w:val="00DF5B9E"/>
    <w:rsid w:val="00DF61D4"/>
    <w:rsid w:val="00DF6468"/>
    <w:rsid w:val="00DF64E7"/>
    <w:rsid w:val="00DF66EF"/>
    <w:rsid w:val="00DF678B"/>
    <w:rsid w:val="00DF679A"/>
    <w:rsid w:val="00DF6960"/>
    <w:rsid w:val="00DF69A6"/>
    <w:rsid w:val="00DF6D35"/>
    <w:rsid w:val="00DF6E46"/>
    <w:rsid w:val="00DF767C"/>
    <w:rsid w:val="00DF77C3"/>
    <w:rsid w:val="00DF7814"/>
    <w:rsid w:val="00DF7BAA"/>
    <w:rsid w:val="00DF7D71"/>
    <w:rsid w:val="00DF7FDF"/>
    <w:rsid w:val="00E00120"/>
    <w:rsid w:val="00E00599"/>
    <w:rsid w:val="00E00E49"/>
    <w:rsid w:val="00E00EF5"/>
    <w:rsid w:val="00E00FBC"/>
    <w:rsid w:val="00E01661"/>
    <w:rsid w:val="00E016F2"/>
    <w:rsid w:val="00E01732"/>
    <w:rsid w:val="00E01794"/>
    <w:rsid w:val="00E018A3"/>
    <w:rsid w:val="00E01A1E"/>
    <w:rsid w:val="00E01DE9"/>
    <w:rsid w:val="00E01F63"/>
    <w:rsid w:val="00E02115"/>
    <w:rsid w:val="00E02220"/>
    <w:rsid w:val="00E0266F"/>
    <w:rsid w:val="00E02E26"/>
    <w:rsid w:val="00E0302B"/>
    <w:rsid w:val="00E03176"/>
    <w:rsid w:val="00E031E9"/>
    <w:rsid w:val="00E032F6"/>
    <w:rsid w:val="00E034F3"/>
    <w:rsid w:val="00E0364B"/>
    <w:rsid w:val="00E03D6D"/>
    <w:rsid w:val="00E0405F"/>
    <w:rsid w:val="00E04340"/>
    <w:rsid w:val="00E043DA"/>
    <w:rsid w:val="00E04529"/>
    <w:rsid w:val="00E04598"/>
    <w:rsid w:val="00E0459A"/>
    <w:rsid w:val="00E04D40"/>
    <w:rsid w:val="00E0526C"/>
    <w:rsid w:val="00E056CF"/>
    <w:rsid w:val="00E05938"/>
    <w:rsid w:val="00E05BDE"/>
    <w:rsid w:val="00E05C29"/>
    <w:rsid w:val="00E05D7C"/>
    <w:rsid w:val="00E064CF"/>
    <w:rsid w:val="00E06842"/>
    <w:rsid w:val="00E06848"/>
    <w:rsid w:val="00E06884"/>
    <w:rsid w:val="00E06AEA"/>
    <w:rsid w:val="00E06C15"/>
    <w:rsid w:val="00E06C7F"/>
    <w:rsid w:val="00E06ED2"/>
    <w:rsid w:val="00E06ED3"/>
    <w:rsid w:val="00E06F43"/>
    <w:rsid w:val="00E074F1"/>
    <w:rsid w:val="00E07548"/>
    <w:rsid w:val="00E07C08"/>
    <w:rsid w:val="00E07F68"/>
    <w:rsid w:val="00E10067"/>
    <w:rsid w:val="00E100BF"/>
    <w:rsid w:val="00E10260"/>
    <w:rsid w:val="00E106EC"/>
    <w:rsid w:val="00E107AD"/>
    <w:rsid w:val="00E10C24"/>
    <w:rsid w:val="00E10E06"/>
    <w:rsid w:val="00E10EAC"/>
    <w:rsid w:val="00E10F12"/>
    <w:rsid w:val="00E10F59"/>
    <w:rsid w:val="00E111CA"/>
    <w:rsid w:val="00E11361"/>
    <w:rsid w:val="00E11F71"/>
    <w:rsid w:val="00E1231E"/>
    <w:rsid w:val="00E12428"/>
    <w:rsid w:val="00E12632"/>
    <w:rsid w:val="00E12966"/>
    <w:rsid w:val="00E132B1"/>
    <w:rsid w:val="00E134DC"/>
    <w:rsid w:val="00E13564"/>
    <w:rsid w:val="00E13901"/>
    <w:rsid w:val="00E13BB5"/>
    <w:rsid w:val="00E13C30"/>
    <w:rsid w:val="00E13CFB"/>
    <w:rsid w:val="00E13E9E"/>
    <w:rsid w:val="00E1415A"/>
    <w:rsid w:val="00E145CD"/>
    <w:rsid w:val="00E14673"/>
    <w:rsid w:val="00E14913"/>
    <w:rsid w:val="00E14D18"/>
    <w:rsid w:val="00E157C1"/>
    <w:rsid w:val="00E15B4F"/>
    <w:rsid w:val="00E15E0D"/>
    <w:rsid w:val="00E15FB4"/>
    <w:rsid w:val="00E1609E"/>
    <w:rsid w:val="00E160D7"/>
    <w:rsid w:val="00E160EE"/>
    <w:rsid w:val="00E160F4"/>
    <w:rsid w:val="00E162F3"/>
    <w:rsid w:val="00E1639E"/>
    <w:rsid w:val="00E16796"/>
    <w:rsid w:val="00E1685E"/>
    <w:rsid w:val="00E169C8"/>
    <w:rsid w:val="00E16A2E"/>
    <w:rsid w:val="00E16DC5"/>
    <w:rsid w:val="00E170CA"/>
    <w:rsid w:val="00E1722F"/>
    <w:rsid w:val="00E17327"/>
    <w:rsid w:val="00E17435"/>
    <w:rsid w:val="00E17747"/>
    <w:rsid w:val="00E178B6"/>
    <w:rsid w:val="00E20370"/>
    <w:rsid w:val="00E204D8"/>
    <w:rsid w:val="00E20645"/>
    <w:rsid w:val="00E20663"/>
    <w:rsid w:val="00E207FF"/>
    <w:rsid w:val="00E20870"/>
    <w:rsid w:val="00E20B56"/>
    <w:rsid w:val="00E20CCC"/>
    <w:rsid w:val="00E20FA3"/>
    <w:rsid w:val="00E211C8"/>
    <w:rsid w:val="00E21200"/>
    <w:rsid w:val="00E21236"/>
    <w:rsid w:val="00E2141F"/>
    <w:rsid w:val="00E2166D"/>
    <w:rsid w:val="00E2209A"/>
    <w:rsid w:val="00E229E4"/>
    <w:rsid w:val="00E22B1A"/>
    <w:rsid w:val="00E22DAF"/>
    <w:rsid w:val="00E23082"/>
    <w:rsid w:val="00E23B4D"/>
    <w:rsid w:val="00E23F44"/>
    <w:rsid w:val="00E2456A"/>
    <w:rsid w:val="00E24CE5"/>
    <w:rsid w:val="00E24D7B"/>
    <w:rsid w:val="00E25279"/>
    <w:rsid w:val="00E25310"/>
    <w:rsid w:val="00E2533E"/>
    <w:rsid w:val="00E253F6"/>
    <w:rsid w:val="00E25AFB"/>
    <w:rsid w:val="00E25B6A"/>
    <w:rsid w:val="00E25EA6"/>
    <w:rsid w:val="00E260FB"/>
    <w:rsid w:val="00E26539"/>
    <w:rsid w:val="00E26BCD"/>
    <w:rsid w:val="00E26CFD"/>
    <w:rsid w:val="00E26EB8"/>
    <w:rsid w:val="00E272BD"/>
    <w:rsid w:val="00E27325"/>
    <w:rsid w:val="00E27486"/>
    <w:rsid w:val="00E277CD"/>
    <w:rsid w:val="00E27895"/>
    <w:rsid w:val="00E27915"/>
    <w:rsid w:val="00E27B40"/>
    <w:rsid w:val="00E27EFE"/>
    <w:rsid w:val="00E27FBC"/>
    <w:rsid w:val="00E30178"/>
    <w:rsid w:val="00E30A62"/>
    <w:rsid w:val="00E30C45"/>
    <w:rsid w:val="00E310FB"/>
    <w:rsid w:val="00E31153"/>
    <w:rsid w:val="00E31302"/>
    <w:rsid w:val="00E314C3"/>
    <w:rsid w:val="00E31845"/>
    <w:rsid w:val="00E318BB"/>
    <w:rsid w:val="00E3195C"/>
    <w:rsid w:val="00E31D46"/>
    <w:rsid w:val="00E320EA"/>
    <w:rsid w:val="00E320F9"/>
    <w:rsid w:val="00E323B9"/>
    <w:rsid w:val="00E3246A"/>
    <w:rsid w:val="00E33780"/>
    <w:rsid w:val="00E34400"/>
    <w:rsid w:val="00E34482"/>
    <w:rsid w:val="00E34600"/>
    <w:rsid w:val="00E34736"/>
    <w:rsid w:val="00E34AAA"/>
    <w:rsid w:val="00E35047"/>
    <w:rsid w:val="00E350CE"/>
    <w:rsid w:val="00E3528D"/>
    <w:rsid w:val="00E357A1"/>
    <w:rsid w:val="00E35A41"/>
    <w:rsid w:val="00E35E14"/>
    <w:rsid w:val="00E361C8"/>
    <w:rsid w:val="00E361D7"/>
    <w:rsid w:val="00E362B9"/>
    <w:rsid w:val="00E36526"/>
    <w:rsid w:val="00E36687"/>
    <w:rsid w:val="00E366BE"/>
    <w:rsid w:val="00E36790"/>
    <w:rsid w:val="00E37FB9"/>
    <w:rsid w:val="00E400DD"/>
    <w:rsid w:val="00E40893"/>
    <w:rsid w:val="00E41334"/>
    <w:rsid w:val="00E4140A"/>
    <w:rsid w:val="00E416E1"/>
    <w:rsid w:val="00E41AFA"/>
    <w:rsid w:val="00E41B47"/>
    <w:rsid w:val="00E41E16"/>
    <w:rsid w:val="00E4224A"/>
    <w:rsid w:val="00E424E4"/>
    <w:rsid w:val="00E4255E"/>
    <w:rsid w:val="00E426C6"/>
    <w:rsid w:val="00E42733"/>
    <w:rsid w:val="00E42C28"/>
    <w:rsid w:val="00E42D74"/>
    <w:rsid w:val="00E431D6"/>
    <w:rsid w:val="00E43A95"/>
    <w:rsid w:val="00E43B3A"/>
    <w:rsid w:val="00E43D30"/>
    <w:rsid w:val="00E43E30"/>
    <w:rsid w:val="00E44122"/>
    <w:rsid w:val="00E44214"/>
    <w:rsid w:val="00E444F5"/>
    <w:rsid w:val="00E44963"/>
    <w:rsid w:val="00E449E2"/>
    <w:rsid w:val="00E44B8F"/>
    <w:rsid w:val="00E44E0F"/>
    <w:rsid w:val="00E44F4B"/>
    <w:rsid w:val="00E451DD"/>
    <w:rsid w:val="00E452E8"/>
    <w:rsid w:val="00E452E9"/>
    <w:rsid w:val="00E4559D"/>
    <w:rsid w:val="00E45601"/>
    <w:rsid w:val="00E4589C"/>
    <w:rsid w:val="00E45B05"/>
    <w:rsid w:val="00E45BB9"/>
    <w:rsid w:val="00E45BD8"/>
    <w:rsid w:val="00E4651C"/>
    <w:rsid w:val="00E46763"/>
    <w:rsid w:val="00E4676E"/>
    <w:rsid w:val="00E46875"/>
    <w:rsid w:val="00E46FA8"/>
    <w:rsid w:val="00E470EC"/>
    <w:rsid w:val="00E473D2"/>
    <w:rsid w:val="00E47455"/>
    <w:rsid w:val="00E47501"/>
    <w:rsid w:val="00E50156"/>
    <w:rsid w:val="00E502B8"/>
    <w:rsid w:val="00E50601"/>
    <w:rsid w:val="00E507E5"/>
    <w:rsid w:val="00E50F22"/>
    <w:rsid w:val="00E5100E"/>
    <w:rsid w:val="00E5107A"/>
    <w:rsid w:val="00E511BB"/>
    <w:rsid w:val="00E51530"/>
    <w:rsid w:val="00E51665"/>
    <w:rsid w:val="00E51687"/>
    <w:rsid w:val="00E5171A"/>
    <w:rsid w:val="00E51BF6"/>
    <w:rsid w:val="00E51D92"/>
    <w:rsid w:val="00E51EF8"/>
    <w:rsid w:val="00E523FF"/>
    <w:rsid w:val="00E526D6"/>
    <w:rsid w:val="00E527D8"/>
    <w:rsid w:val="00E52910"/>
    <w:rsid w:val="00E52C98"/>
    <w:rsid w:val="00E52CED"/>
    <w:rsid w:val="00E52F5A"/>
    <w:rsid w:val="00E52FC8"/>
    <w:rsid w:val="00E5326D"/>
    <w:rsid w:val="00E53466"/>
    <w:rsid w:val="00E53A55"/>
    <w:rsid w:val="00E54311"/>
    <w:rsid w:val="00E5444D"/>
    <w:rsid w:val="00E54511"/>
    <w:rsid w:val="00E54557"/>
    <w:rsid w:val="00E54713"/>
    <w:rsid w:val="00E549AA"/>
    <w:rsid w:val="00E55254"/>
    <w:rsid w:val="00E5556B"/>
    <w:rsid w:val="00E5563C"/>
    <w:rsid w:val="00E55653"/>
    <w:rsid w:val="00E55746"/>
    <w:rsid w:val="00E5587F"/>
    <w:rsid w:val="00E5591F"/>
    <w:rsid w:val="00E55B78"/>
    <w:rsid w:val="00E55FBC"/>
    <w:rsid w:val="00E561F8"/>
    <w:rsid w:val="00E5640B"/>
    <w:rsid w:val="00E5655F"/>
    <w:rsid w:val="00E56719"/>
    <w:rsid w:val="00E569D2"/>
    <w:rsid w:val="00E56A9D"/>
    <w:rsid w:val="00E56C36"/>
    <w:rsid w:val="00E56D4D"/>
    <w:rsid w:val="00E56E99"/>
    <w:rsid w:val="00E570C8"/>
    <w:rsid w:val="00E57777"/>
    <w:rsid w:val="00E57B35"/>
    <w:rsid w:val="00E57CE3"/>
    <w:rsid w:val="00E57D27"/>
    <w:rsid w:val="00E60077"/>
    <w:rsid w:val="00E601C6"/>
    <w:rsid w:val="00E60750"/>
    <w:rsid w:val="00E60A67"/>
    <w:rsid w:val="00E60C39"/>
    <w:rsid w:val="00E60DF2"/>
    <w:rsid w:val="00E6105D"/>
    <w:rsid w:val="00E6148D"/>
    <w:rsid w:val="00E616F4"/>
    <w:rsid w:val="00E617B2"/>
    <w:rsid w:val="00E617D9"/>
    <w:rsid w:val="00E618B7"/>
    <w:rsid w:val="00E61A99"/>
    <w:rsid w:val="00E61AB6"/>
    <w:rsid w:val="00E61C22"/>
    <w:rsid w:val="00E622AE"/>
    <w:rsid w:val="00E626D0"/>
    <w:rsid w:val="00E626F4"/>
    <w:rsid w:val="00E62854"/>
    <w:rsid w:val="00E62958"/>
    <w:rsid w:val="00E62C3C"/>
    <w:rsid w:val="00E62C42"/>
    <w:rsid w:val="00E63068"/>
    <w:rsid w:val="00E63EF5"/>
    <w:rsid w:val="00E641B0"/>
    <w:rsid w:val="00E64650"/>
    <w:rsid w:val="00E646B8"/>
    <w:rsid w:val="00E647EE"/>
    <w:rsid w:val="00E649BF"/>
    <w:rsid w:val="00E64F60"/>
    <w:rsid w:val="00E65527"/>
    <w:rsid w:val="00E65605"/>
    <w:rsid w:val="00E65644"/>
    <w:rsid w:val="00E65DB1"/>
    <w:rsid w:val="00E65EA0"/>
    <w:rsid w:val="00E65EB8"/>
    <w:rsid w:val="00E66491"/>
    <w:rsid w:val="00E667FE"/>
    <w:rsid w:val="00E66819"/>
    <w:rsid w:val="00E66C2E"/>
    <w:rsid w:val="00E66D0B"/>
    <w:rsid w:val="00E66D2B"/>
    <w:rsid w:val="00E67055"/>
    <w:rsid w:val="00E671A6"/>
    <w:rsid w:val="00E671C9"/>
    <w:rsid w:val="00E671E0"/>
    <w:rsid w:val="00E67890"/>
    <w:rsid w:val="00E67DF9"/>
    <w:rsid w:val="00E67F9A"/>
    <w:rsid w:val="00E70166"/>
    <w:rsid w:val="00E70288"/>
    <w:rsid w:val="00E706BD"/>
    <w:rsid w:val="00E70D91"/>
    <w:rsid w:val="00E70E55"/>
    <w:rsid w:val="00E71022"/>
    <w:rsid w:val="00E71296"/>
    <w:rsid w:val="00E71736"/>
    <w:rsid w:val="00E7177E"/>
    <w:rsid w:val="00E71A3A"/>
    <w:rsid w:val="00E71E7D"/>
    <w:rsid w:val="00E71FE0"/>
    <w:rsid w:val="00E7235E"/>
    <w:rsid w:val="00E72944"/>
    <w:rsid w:val="00E72A02"/>
    <w:rsid w:val="00E72CA3"/>
    <w:rsid w:val="00E7357A"/>
    <w:rsid w:val="00E7375F"/>
    <w:rsid w:val="00E7388F"/>
    <w:rsid w:val="00E73D63"/>
    <w:rsid w:val="00E73FC4"/>
    <w:rsid w:val="00E74072"/>
    <w:rsid w:val="00E74445"/>
    <w:rsid w:val="00E744FA"/>
    <w:rsid w:val="00E745DC"/>
    <w:rsid w:val="00E7460D"/>
    <w:rsid w:val="00E74E85"/>
    <w:rsid w:val="00E750D3"/>
    <w:rsid w:val="00E752C8"/>
    <w:rsid w:val="00E75389"/>
    <w:rsid w:val="00E75527"/>
    <w:rsid w:val="00E75751"/>
    <w:rsid w:val="00E757F0"/>
    <w:rsid w:val="00E75825"/>
    <w:rsid w:val="00E75CCC"/>
    <w:rsid w:val="00E75D00"/>
    <w:rsid w:val="00E76620"/>
    <w:rsid w:val="00E76725"/>
    <w:rsid w:val="00E76A0A"/>
    <w:rsid w:val="00E76D51"/>
    <w:rsid w:val="00E76F65"/>
    <w:rsid w:val="00E77291"/>
    <w:rsid w:val="00E7772D"/>
    <w:rsid w:val="00E778C7"/>
    <w:rsid w:val="00E778D3"/>
    <w:rsid w:val="00E77AE4"/>
    <w:rsid w:val="00E77C55"/>
    <w:rsid w:val="00E8003B"/>
    <w:rsid w:val="00E80142"/>
    <w:rsid w:val="00E804EE"/>
    <w:rsid w:val="00E8053F"/>
    <w:rsid w:val="00E80A94"/>
    <w:rsid w:val="00E81558"/>
    <w:rsid w:val="00E81C22"/>
    <w:rsid w:val="00E81CD5"/>
    <w:rsid w:val="00E82074"/>
    <w:rsid w:val="00E82179"/>
    <w:rsid w:val="00E82296"/>
    <w:rsid w:val="00E8230C"/>
    <w:rsid w:val="00E8283B"/>
    <w:rsid w:val="00E82BAE"/>
    <w:rsid w:val="00E82BDC"/>
    <w:rsid w:val="00E82CDC"/>
    <w:rsid w:val="00E833AD"/>
    <w:rsid w:val="00E834B5"/>
    <w:rsid w:val="00E8390F"/>
    <w:rsid w:val="00E83B89"/>
    <w:rsid w:val="00E83C91"/>
    <w:rsid w:val="00E83CFE"/>
    <w:rsid w:val="00E8403D"/>
    <w:rsid w:val="00E8405E"/>
    <w:rsid w:val="00E8419D"/>
    <w:rsid w:val="00E84273"/>
    <w:rsid w:val="00E84553"/>
    <w:rsid w:val="00E84759"/>
    <w:rsid w:val="00E84B78"/>
    <w:rsid w:val="00E84F25"/>
    <w:rsid w:val="00E850A2"/>
    <w:rsid w:val="00E8514C"/>
    <w:rsid w:val="00E85180"/>
    <w:rsid w:val="00E853E3"/>
    <w:rsid w:val="00E85448"/>
    <w:rsid w:val="00E85537"/>
    <w:rsid w:val="00E85864"/>
    <w:rsid w:val="00E85986"/>
    <w:rsid w:val="00E859FD"/>
    <w:rsid w:val="00E85D3C"/>
    <w:rsid w:val="00E85E7C"/>
    <w:rsid w:val="00E85F66"/>
    <w:rsid w:val="00E860CF"/>
    <w:rsid w:val="00E863DA"/>
    <w:rsid w:val="00E863E4"/>
    <w:rsid w:val="00E8640F"/>
    <w:rsid w:val="00E86459"/>
    <w:rsid w:val="00E86552"/>
    <w:rsid w:val="00E865FA"/>
    <w:rsid w:val="00E867A7"/>
    <w:rsid w:val="00E86E4C"/>
    <w:rsid w:val="00E87884"/>
    <w:rsid w:val="00E87C4D"/>
    <w:rsid w:val="00E9059A"/>
    <w:rsid w:val="00E90681"/>
    <w:rsid w:val="00E908B2"/>
    <w:rsid w:val="00E90EAB"/>
    <w:rsid w:val="00E913B4"/>
    <w:rsid w:val="00E91526"/>
    <w:rsid w:val="00E91992"/>
    <w:rsid w:val="00E91993"/>
    <w:rsid w:val="00E91A73"/>
    <w:rsid w:val="00E91AFC"/>
    <w:rsid w:val="00E91C26"/>
    <w:rsid w:val="00E92100"/>
    <w:rsid w:val="00E9232C"/>
    <w:rsid w:val="00E923D5"/>
    <w:rsid w:val="00E925E4"/>
    <w:rsid w:val="00E92610"/>
    <w:rsid w:val="00E926DF"/>
    <w:rsid w:val="00E92B13"/>
    <w:rsid w:val="00E92CAC"/>
    <w:rsid w:val="00E931AD"/>
    <w:rsid w:val="00E9332D"/>
    <w:rsid w:val="00E933C3"/>
    <w:rsid w:val="00E933E6"/>
    <w:rsid w:val="00E939C3"/>
    <w:rsid w:val="00E93A30"/>
    <w:rsid w:val="00E93D6E"/>
    <w:rsid w:val="00E93FF1"/>
    <w:rsid w:val="00E94138"/>
    <w:rsid w:val="00E9427A"/>
    <w:rsid w:val="00E9449F"/>
    <w:rsid w:val="00E94890"/>
    <w:rsid w:val="00E94963"/>
    <w:rsid w:val="00E94D53"/>
    <w:rsid w:val="00E94F85"/>
    <w:rsid w:val="00E951A5"/>
    <w:rsid w:val="00E955FF"/>
    <w:rsid w:val="00E957C4"/>
    <w:rsid w:val="00E95A04"/>
    <w:rsid w:val="00E95BE6"/>
    <w:rsid w:val="00E95C2C"/>
    <w:rsid w:val="00E95DAE"/>
    <w:rsid w:val="00E95E01"/>
    <w:rsid w:val="00E95E7B"/>
    <w:rsid w:val="00E9630B"/>
    <w:rsid w:val="00E96400"/>
    <w:rsid w:val="00E964D2"/>
    <w:rsid w:val="00E96961"/>
    <w:rsid w:val="00E96D45"/>
    <w:rsid w:val="00E96F5A"/>
    <w:rsid w:val="00E9776E"/>
    <w:rsid w:val="00E9788E"/>
    <w:rsid w:val="00E97C6A"/>
    <w:rsid w:val="00E97F19"/>
    <w:rsid w:val="00EA0027"/>
    <w:rsid w:val="00EA08BB"/>
    <w:rsid w:val="00EA0D73"/>
    <w:rsid w:val="00EA0E14"/>
    <w:rsid w:val="00EA12AE"/>
    <w:rsid w:val="00EA14BC"/>
    <w:rsid w:val="00EA17F9"/>
    <w:rsid w:val="00EA1870"/>
    <w:rsid w:val="00EA1A28"/>
    <w:rsid w:val="00EA1D2A"/>
    <w:rsid w:val="00EA1D41"/>
    <w:rsid w:val="00EA1F9F"/>
    <w:rsid w:val="00EA2445"/>
    <w:rsid w:val="00EA289F"/>
    <w:rsid w:val="00EA28FB"/>
    <w:rsid w:val="00EA2A10"/>
    <w:rsid w:val="00EA2CE5"/>
    <w:rsid w:val="00EA2DC4"/>
    <w:rsid w:val="00EA3321"/>
    <w:rsid w:val="00EA3709"/>
    <w:rsid w:val="00EA3C11"/>
    <w:rsid w:val="00EA3C17"/>
    <w:rsid w:val="00EA3DDA"/>
    <w:rsid w:val="00EA3FCB"/>
    <w:rsid w:val="00EA44C4"/>
    <w:rsid w:val="00EA471E"/>
    <w:rsid w:val="00EA4AC2"/>
    <w:rsid w:val="00EA4D24"/>
    <w:rsid w:val="00EA564C"/>
    <w:rsid w:val="00EA5790"/>
    <w:rsid w:val="00EA595D"/>
    <w:rsid w:val="00EA59AC"/>
    <w:rsid w:val="00EA5A40"/>
    <w:rsid w:val="00EA5B79"/>
    <w:rsid w:val="00EA60A6"/>
    <w:rsid w:val="00EA60C5"/>
    <w:rsid w:val="00EA620C"/>
    <w:rsid w:val="00EA62F5"/>
    <w:rsid w:val="00EA6383"/>
    <w:rsid w:val="00EA6437"/>
    <w:rsid w:val="00EA67F1"/>
    <w:rsid w:val="00EA6A3C"/>
    <w:rsid w:val="00EA6CD5"/>
    <w:rsid w:val="00EA6D0B"/>
    <w:rsid w:val="00EA70A5"/>
    <w:rsid w:val="00EA7168"/>
    <w:rsid w:val="00EA7399"/>
    <w:rsid w:val="00EA74EF"/>
    <w:rsid w:val="00EA79A9"/>
    <w:rsid w:val="00EA7A1A"/>
    <w:rsid w:val="00EA7A4B"/>
    <w:rsid w:val="00EA7D04"/>
    <w:rsid w:val="00EA7DF6"/>
    <w:rsid w:val="00EA7F45"/>
    <w:rsid w:val="00EB09CC"/>
    <w:rsid w:val="00EB0CE1"/>
    <w:rsid w:val="00EB0E28"/>
    <w:rsid w:val="00EB1142"/>
    <w:rsid w:val="00EB12E9"/>
    <w:rsid w:val="00EB147E"/>
    <w:rsid w:val="00EB1C9D"/>
    <w:rsid w:val="00EB1E1F"/>
    <w:rsid w:val="00EB1FA8"/>
    <w:rsid w:val="00EB1FCC"/>
    <w:rsid w:val="00EB206D"/>
    <w:rsid w:val="00EB24F2"/>
    <w:rsid w:val="00EB2701"/>
    <w:rsid w:val="00EB27A4"/>
    <w:rsid w:val="00EB28BB"/>
    <w:rsid w:val="00EB2ADB"/>
    <w:rsid w:val="00EB2C0D"/>
    <w:rsid w:val="00EB2CC0"/>
    <w:rsid w:val="00EB301F"/>
    <w:rsid w:val="00EB31BA"/>
    <w:rsid w:val="00EB328F"/>
    <w:rsid w:val="00EB32AE"/>
    <w:rsid w:val="00EB34AB"/>
    <w:rsid w:val="00EB357F"/>
    <w:rsid w:val="00EB397E"/>
    <w:rsid w:val="00EB39F8"/>
    <w:rsid w:val="00EB39FA"/>
    <w:rsid w:val="00EB3E17"/>
    <w:rsid w:val="00EB41E0"/>
    <w:rsid w:val="00EB4322"/>
    <w:rsid w:val="00EB4B11"/>
    <w:rsid w:val="00EB4E82"/>
    <w:rsid w:val="00EB505C"/>
    <w:rsid w:val="00EB5485"/>
    <w:rsid w:val="00EB55DF"/>
    <w:rsid w:val="00EB56AC"/>
    <w:rsid w:val="00EB5710"/>
    <w:rsid w:val="00EB5D23"/>
    <w:rsid w:val="00EB5E6B"/>
    <w:rsid w:val="00EB684A"/>
    <w:rsid w:val="00EB6B54"/>
    <w:rsid w:val="00EB7160"/>
    <w:rsid w:val="00EB7260"/>
    <w:rsid w:val="00EB7501"/>
    <w:rsid w:val="00EB754B"/>
    <w:rsid w:val="00EB768D"/>
    <w:rsid w:val="00EB7885"/>
    <w:rsid w:val="00EB7C39"/>
    <w:rsid w:val="00EC0106"/>
    <w:rsid w:val="00EC0629"/>
    <w:rsid w:val="00EC0975"/>
    <w:rsid w:val="00EC0D18"/>
    <w:rsid w:val="00EC0E90"/>
    <w:rsid w:val="00EC0F9D"/>
    <w:rsid w:val="00EC18F5"/>
    <w:rsid w:val="00EC1A83"/>
    <w:rsid w:val="00EC1CE1"/>
    <w:rsid w:val="00EC1D0A"/>
    <w:rsid w:val="00EC201E"/>
    <w:rsid w:val="00EC202B"/>
    <w:rsid w:val="00EC2033"/>
    <w:rsid w:val="00EC2B2D"/>
    <w:rsid w:val="00EC2BF1"/>
    <w:rsid w:val="00EC2C00"/>
    <w:rsid w:val="00EC2DC4"/>
    <w:rsid w:val="00EC3263"/>
    <w:rsid w:val="00EC3AE6"/>
    <w:rsid w:val="00EC3BE6"/>
    <w:rsid w:val="00EC3FBD"/>
    <w:rsid w:val="00EC441B"/>
    <w:rsid w:val="00EC454E"/>
    <w:rsid w:val="00EC47AC"/>
    <w:rsid w:val="00EC48A7"/>
    <w:rsid w:val="00EC4A34"/>
    <w:rsid w:val="00EC4C70"/>
    <w:rsid w:val="00EC4F45"/>
    <w:rsid w:val="00EC5284"/>
    <w:rsid w:val="00EC52E8"/>
    <w:rsid w:val="00EC55A1"/>
    <w:rsid w:val="00EC5C2A"/>
    <w:rsid w:val="00EC6E2E"/>
    <w:rsid w:val="00EC6EDF"/>
    <w:rsid w:val="00EC70AE"/>
    <w:rsid w:val="00EC717B"/>
    <w:rsid w:val="00EC7488"/>
    <w:rsid w:val="00EC7CBA"/>
    <w:rsid w:val="00ED0117"/>
    <w:rsid w:val="00ED01C8"/>
    <w:rsid w:val="00ED05AD"/>
    <w:rsid w:val="00ED05E0"/>
    <w:rsid w:val="00ED0F61"/>
    <w:rsid w:val="00ED10FE"/>
    <w:rsid w:val="00ED150C"/>
    <w:rsid w:val="00ED1861"/>
    <w:rsid w:val="00ED1884"/>
    <w:rsid w:val="00ED18FC"/>
    <w:rsid w:val="00ED1A1D"/>
    <w:rsid w:val="00ED1A3F"/>
    <w:rsid w:val="00ED1AB1"/>
    <w:rsid w:val="00ED1AB5"/>
    <w:rsid w:val="00ED1D24"/>
    <w:rsid w:val="00ED29C5"/>
    <w:rsid w:val="00ED2AE2"/>
    <w:rsid w:val="00ED33DF"/>
    <w:rsid w:val="00ED3634"/>
    <w:rsid w:val="00ED3DB5"/>
    <w:rsid w:val="00ED42CD"/>
    <w:rsid w:val="00ED4647"/>
    <w:rsid w:val="00ED4C44"/>
    <w:rsid w:val="00ED4E97"/>
    <w:rsid w:val="00ED505A"/>
    <w:rsid w:val="00ED511E"/>
    <w:rsid w:val="00ED5ACD"/>
    <w:rsid w:val="00ED5D6C"/>
    <w:rsid w:val="00ED5D70"/>
    <w:rsid w:val="00ED5D92"/>
    <w:rsid w:val="00ED65E4"/>
    <w:rsid w:val="00ED682F"/>
    <w:rsid w:val="00ED6864"/>
    <w:rsid w:val="00ED6AD8"/>
    <w:rsid w:val="00ED7871"/>
    <w:rsid w:val="00ED7A6E"/>
    <w:rsid w:val="00ED7D05"/>
    <w:rsid w:val="00ED7ED8"/>
    <w:rsid w:val="00EE0066"/>
    <w:rsid w:val="00EE018B"/>
    <w:rsid w:val="00EE0368"/>
    <w:rsid w:val="00EE063E"/>
    <w:rsid w:val="00EE06B4"/>
    <w:rsid w:val="00EE0757"/>
    <w:rsid w:val="00EE099E"/>
    <w:rsid w:val="00EE0A4B"/>
    <w:rsid w:val="00EE1027"/>
    <w:rsid w:val="00EE14D6"/>
    <w:rsid w:val="00EE15A2"/>
    <w:rsid w:val="00EE1656"/>
    <w:rsid w:val="00EE1761"/>
    <w:rsid w:val="00EE1814"/>
    <w:rsid w:val="00EE188D"/>
    <w:rsid w:val="00EE18BC"/>
    <w:rsid w:val="00EE1931"/>
    <w:rsid w:val="00EE1F82"/>
    <w:rsid w:val="00EE24E3"/>
    <w:rsid w:val="00EE25A9"/>
    <w:rsid w:val="00EE260A"/>
    <w:rsid w:val="00EE2EC8"/>
    <w:rsid w:val="00EE2F83"/>
    <w:rsid w:val="00EE32B2"/>
    <w:rsid w:val="00EE34AF"/>
    <w:rsid w:val="00EE34B2"/>
    <w:rsid w:val="00EE3748"/>
    <w:rsid w:val="00EE3B0E"/>
    <w:rsid w:val="00EE3F9E"/>
    <w:rsid w:val="00EE40B2"/>
    <w:rsid w:val="00EE4351"/>
    <w:rsid w:val="00EE4602"/>
    <w:rsid w:val="00EE48EC"/>
    <w:rsid w:val="00EE4AC5"/>
    <w:rsid w:val="00EE4E88"/>
    <w:rsid w:val="00EE52C1"/>
    <w:rsid w:val="00EE59C8"/>
    <w:rsid w:val="00EE5B41"/>
    <w:rsid w:val="00EE5C23"/>
    <w:rsid w:val="00EE649D"/>
    <w:rsid w:val="00EE65AD"/>
    <w:rsid w:val="00EE697B"/>
    <w:rsid w:val="00EE6A6A"/>
    <w:rsid w:val="00EE6C40"/>
    <w:rsid w:val="00EE6C68"/>
    <w:rsid w:val="00EE73FE"/>
    <w:rsid w:val="00EE7470"/>
    <w:rsid w:val="00EE763E"/>
    <w:rsid w:val="00EE766E"/>
    <w:rsid w:val="00EE7895"/>
    <w:rsid w:val="00EE7B84"/>
    <w:rsid w:val="00EE7C4E"/>
    <w:rsid w:val="00EF00B5"/>
    <w:rsid w:val="00EF04E2"/>
    <w:rsid w:val="00EF0563"/>
    <w:rsid w:val="00EF05BB"/>
    <w:rsid w:val="00EF0A56"/>
    <w:rsid w:val="00EF0AFE"/>
    <w:rsid w:val="00EF0B90"/>
    <w:rsid w:val="00EF0E7A"/>
    <w:rsid w:val="00EF0FC1"/>
    <w:rsid w:val="00EF1A19"/>
    <w:rsid w:val="00EF1B06"/>
    <w:rsid w:val="00EF1B84"/>
    <w:rsid w:val="00EF1D19"/>
    <w:rsid w:val="00EF1D83"/>
    <w:rsid w:val="00EF1F8D"/>
    <w:rsid w:val="00EF254B"/>
    <w:rsid w:val="00EF2570"/>
    <w:rsid w:val="00EF2633"/>
    <w:rsid w:val="00EF2675"/>
    <w:rsid w:val="00EF27CC"/>
    <w:rsid w:val="00EF2883"/>
    <w:rsid w:val="00EF2BBA"/>
    <w:rsid w:val="00EF2BEB"/>
    <w:rsid w:val="00EF2FF6"/>
    <w:rsid w:val="00EF31ED"/>
    <w:rsid w:val="00EF3238"/>
    <w:rsid w:val="00EF35F5"/>
    <w:rsid w:val="00EF37EF"/>
    <w:rsid w:val="00EF3903"/>
    <w:rsid w:val="00EF3D94"/>
    <w:rsid w:val="00EF3DBE"/>
    <w:rsid w:val="00EF3E23"/>
    <w:rsid w:val="00EF3FA0"/>
    <w:rsid w:val="00EF407C"/>
    <w:rsid w:val="00EF419D"/>
    <w:rsid w:val="00EF4258"/>
    <w:rsid w:val="00EF43AC"/>
    <w:rsid w:val="00EF43D4"/>
    <w:rsid w:val="00EF44F9"/>
    <w:rsid w:val="00EF4CB1"/>
    <w:rsid w:val="00EF4F02"/>
    <w:rsid w:val="00EF4FAE"/>
    <w:rsid w:val="00EF5010"/>
    <w:rsid w:val="00EF5745"/>
    <w:rsid w:val="00EF5A6E"/>
    <w:rsid w:val="00EF5F9F"/>
    <w:rsid w:val="00EF60FD"/>
    <w:rsid w:val="00EF6273"/>
    <w:rsid w:val="00EF63AF"/>
    <w:rsid w:val="00EF6611"/>
    <w:rsid w:val="00EF67A3"/>
    <w:rsid w:val="00EF68F2"/>
    <w:rsid w:val="00EF6B39"/>
    <w:rsid w:val="00EF6C97"/>
    <w:rsid w:val="00EF6D3B"/>
    <w:rsid w:val="00EF6D52"/>
    <w:rsid w:val="00EF6E33"/>
    <w:rsid w:val="00EF6F61"/>
    <w:rsid w:val="00EF6F8E"/>
    <w:rsid w:val="00EF72C0"/>
    <w:rsid w:val="00EF789A"/>
    <w:rsid w:val="00EF78F0"/>
    <w:rsid w:val="00EF7A58"/>
    <w:rsid w:val="00EF7B4E"/>
    <w:rsid w:val="00EF7C66"/>
    <w:rsid w:val="00F00147"/>
    <w:rsid w:val="00F0018B"/>
    <w:rsid w:val="00F0064E"/>
    <w:rsid w:val="00F00951"/>
    <w:rsid w:val="00F00A77"/>
    <w:rsid w:val="00F00AA2"/>
    <w:rsid w:val="00F00BBE"/>
    <w:rsid w:val="00F0140F"/>
    <w:rsid w:val="00F014B4"/>
    <w:rsid w:val="00F019F8"/>
    <w:rsid w:val="00F01B96"/>
    <w:rsid w:val="00F01E17"/>
    <w:rsid w:val="00F01F0A"/>
    <w:rsid w:val="00F01FA9"/>
    <w:rsid w:val="00F020DC"/>
    <w:rsid w:val="00F021F6"/>
    <w:rsid w:val="00F02369"/>
    <w:rsid w:val="00F02386"/>
    <w:rsid w:val="00F02BB3"/>
    <w:rsid w:val="00F02C46"/>
    <w:rsid w:val="00F02F2F"/>
    <w:rsid w:val="00F03233"/>
    <w:rsid w:val="00F03266"/>
    <w:rsid w:val="00F035E8"/>
    <w:rsid w:val="00F03D78"/>
    <w:rsid w:val="00F044FF"/>
    <w:rsid w:val="00F047CE"/>
    <w:rsid w:val="00F04907"/>
    <w:rsid w:val="00F049D3"/>
    <w:rsid w:val="00F04EED"/>
    <w:rsid w:val="00F05014"/>
    <w:rsid w:val="00F05178"/>
    <w:rsid w:val="00F05634"/>
    <w:rsid w:val="00F057A1"/>
    <w:rsid w:val="00F057AF"/>
    <w:rsid w:val="00F05A64"/>
    <w:rsid w:val="00F05E92"/>
    <w:rsid w:val="00F05FD4"/>
    <w:rsid w:val="00F06103"/>
    <w:rsid w:val="00F0610F"/>
    <w:rsid w:val="00F06229"/>
    <w:rsid w:val="00F065C8"/>
    <w:rsid w:val="00F0660A"/>
    <w:rsid w:val="00F0664B"/>
    <w:rsid w:val="00F067E2"/>
    <w:rsid w:val="00F068B2"/>
    <w:rsid w:val="00F06B90"/>
    <w:rsid w:val="00F06C6A"/>
    <w:rsid w:val="00F0702D"/>
    <w:rsid w:val="00F0709F"/>
    <w:rsid w:val="00F074BD"/>
    <w:rsid w:val="00F07C96"/>
    <w:rsid w:val="00F07E05"/>
    <w:rsid w:val="00F101E5"/>
    <w:rsid w:val="00F1040E"/>
    <w:rsid w:val="00F104FD"/>
    <w:rsid w:val="00F1050E"/>
    <w:rsid w:val="00F10C23"/>
    <w:rsid w:val="00F10CD8"/>
    <w:rsid w:val="00F10CD9"/>
    <w:rsid w:val="00F10D1B"/>
    <w:rsid w:val="00F11270"/>
    <w:rsid w:val="00F112D4"/>
    <w:rsid w:val="00F1133C"/>
    <w:rsid w:val="00F118ED"/>
    <w:rsid w:val="00F1191B"/>
    <w:rsid w:val="00F11A3B"/>
    <w:rsid w:val="00F11B6E"/>
    <w:rsid w:val="00F11DE5"/>
    <w:rsid w:val="00F12113"/>
    <w:rsid w:val="00F12404"/>
    <w:rsid w:val="00F12BD5"/>
    <w:rsid w:val="00F12C0D"/>
    <w:rsid w:val="00F12D64"/>
    <w:rsid w:val="00F12E68"/>
    <w:rsid w:val="00F12EE3"/>
    <w:rsid w:val="00F1316F"/>
    <w:rsid w:val="00F132DC"/>
    <w:rsid w:val="00F13585"/>
    <w:rsid w:val="00F135FD"/>
    <w:rsid w:val="00F13840"/>
    <w:rsid w:val="00F14730"/>
    <w:rsid w:val="00F14CCA"/>
    <w:rsid w:val="00F15029"/>
    <w:rsid w:val="00F150D7"/>
    <w:rsid w:val="00F157E3"/>
    <w:rsid w:val="00F15B38"/>
    <w:rsid w:val="00F15B54"/>
    <w:rsid w:val="00F1615C"/>
    <w:rsid w:val="00F164E9"/>
    <w:rsid w:val="00F1659D"/>
    <w:rsid w:val="00F16776"/>
    <w:rsid w:val="00F168FD"/>
    <w:rsid w:val="00F1698A"/>
    <w:rsid w:val="00F1728B"/>
    <w:rsid w:val="00F17454"/>
    <w:rsid w:val="00F17CE5"/>
    <w:rsid w:val="00F17D93"/>
    <w:rsid w:val="00F17DC3"/>
    <w:rsid w:val="00F2061A"/>
    <w:rsid w:val="00F2065E"/>
    <w:rsid w:val="00F208E8"/>
    <w:rsid w:val="00F209A0"/>
    <w:rsid w:val="00F209EB"/>
    <w:rsid w:val="00F20D9C"/>
    <w:rsid w:val="00F20FC7"/>
    <w:rsid w:val="00F213D8"/>
    <w:rsid w:val="00F216EA"/>
    <w:rsid w:val="00F2183B"/>
    <w:rsid w:val="00F21AE8"/>
    <w:rsid w:val="00F21C07"/>
    <w:rsid w:val="00F21F24"/>
    <w:rsid w:val="00F21FFC"/>
    <w:rsid w:val="00F22318"/>
    <w:rsid w:val="00F22685"/>
    <w:rsid w:val="00F2274D"/>
    <w:rsid w:val="00F2276C"/>
    <w:rsid w:val="00F227BE"/>
    <w:rsid w:val="00F22812"/>
    <w:rsid w:val="00F22929"/>
    <w:rsid w:val="00F2303F"/>
    <w:rsid w:val="00F230DB"/>
    <w:rsid w:val="00F23110"/>
    <w:rsid w:val="00F239B9"/>
    <w:rsid w:val="00F23D55"/>
    <w:rsid w:val="00F2403D"/>
    <w:rsid w:val="00F2460D"/>
    <w:rsid w:val="00F24CCD"/>
    <w:rsid w:val="00F24D1C"/>
    <w:rsid w:val="00F24F3B"/>
    <w:rsid w:val="00F24FC7"/>
    <w:rsid w:val="00F25450"/>
    <w:rsid w:val="00F25578"/>
    <w:rsid w:val="00F25600"/>
    <w:rsid w:val="00F256ED"/>
    <w:rsid w:val="00F2588E"/>
    <w:rsid w:val="00F261F6"/>
    <w:rsid w:val="00F26207"/>
    <w:rsid w:val="00F26233"/>
    <w:rsid w:val="00F2625C"/>
    <w:rsid w:val="00F262A5"/>
    <w:rsid w:val="00F26376"/>
    <w:rsid w:val="00F264FA"/>
    <w:rsid w:val="00F2658C"/>
    <w:rsid w:val="00F265F6"/>
    <w:rsid w:val="00F266BE"/>
    <w:rsid w:val="00F26821"/>
    <w:rsid w:val="00F268B8"/>
    <w:rsid w:val="00F26AF0"/>
    <w:rsid w:val="00F26C35"/>
    <w:rsid w:val="00F26CC6"/>
    <w:rsid w:val="00F26CC7"/>
    <w:rsid w:val="00F26F2B"/>
    <w:rsid w:val="00F27344"/>
    <w:rsid w:val="00F274B5"/>
    <w:rsid w:val="00F27E2C"/>
    <w:rsid w:val="00F30118"/>
    <w:rsid w:val="00F307DD"/>
    <w:rsid w:val="00F30AD0"/>
    <w:rsid w:val="00F30B46"/>
    <w:rsid w:val="00F30B54"/>
    <w:rsid w:val="00F30BA3"/>
    <w:rsid w:val="00F30F0A"/>
    <w:rsid w:val="00F310E9"/>
    <w:rsid w:val="00F31146"/>
    <w:rsid w:val="00F31867"/>
    <w:rsid w:val="00F31B46"/>
    <w:rsid w:val="00F31EDA"/>
    <w:rsid w:val="00F31FD4"/>
    <w:rsid w:val="00F32005"/>
    <w:rsid w:val="00F321BD"/>
    <w:rsid w:val="00F32696"/>
    <w:rsid w:val="00F3320B"/>
    <w:rsid w:val="00F3367C"/>
    <w:rsid w:val="00F3371F"/>
    <w:rsid w:val="00F33745"/>
    <w:rsid w:val="00F33947"/>
    <w:rsid w:val="00F33C3F"/>
    <w:rsid w:val="00F34DC4"/>
    <w:rsid w:val="00F34F53"/>
    <w:rsid w:val="00F3527B"/>
    <w:rsid w:val="00F3535C"/>
    <w:rsid w:val="00F35529"/>
    <w:rsid w:val="00F35F85"/>
    <w:rsid w:val="00F36073"/>
    <w:rsid w:val="00F361FA"/>
    <w:rsid w:val="00F362CA"/>
    <w:rsid w:val="00F36353"/>
    <w:rsid w:val="00F365A2"/>
    <w:rsid w:val="00F368A1"/>
    <w:rsid w:val="00F36E77"/>
    <w:rsid w:val="00F371F1"/>
    <w:rsid w:val="00F37A6D"/>
    <w:rsid w:val="00F37E79"/>
    <w:rsid w:val="00F406EE"/>
    <w:rsid w:val="00F40940"/>
    <w:rsid w:val="00F40E3A"/>
    <w:rsid w:val="00F41609"/>
    <w:rsid w:val="00F4172A"/>
    <w:rsid w:val="00F4188E"/>
    <w:rsid w:val="00F41A72"/>
    <w:rsid w:val="00F421BF"/>
    <w:rsid w:val="00F426CE"/>
    <w:rsid w:val="00F4286A"/>
    <w:rsid w:val="00F42A26"/>
    <w:rsid w:val="00F4331C"/>
    <w:rsid w:val="00F435DF"/>
    <w:rsid w:val="00F43847"/>
    <w:rsid w:val="00F43C8B"/>
    <w:rsid w:val="00F43F7E"/>
    <w:rsid w:val="00F442AC"/>
    <w:rsid w:val="00F442E4"/>
    <w:rsid w:val="00F44333"/>
    <w:rsid w:val="00F44579"/>
    <w:rsid w:val="00F447B5"/>
    <w:rsid w:val="00F447EC"/>
    <w:rsid w:val="00F4483B"/>
    <w:rsid w:val="00F44B10"/>
    <w:rsid w:val="00F450B5"/>
    <w:rsid w:val="00F455CE"/>
    <w:rsid w:val="00F4591D"/>
    <w:rsid w:val="00F45A6C"/>
    <w:rsid w:val="00F45B56"/>
    <w:rsid w:val="00F45E4F"/>
    <w:rsid w:val="00F45E63"/>
    <w:rsid w:val="00F461AF"/>
    <w:rsid w:val="00F46432"/>
    <w:rsid w:val="00F464B0"/>
    <w:rsid w:val="00F46ACA"/>
    <w:rsid w:val="00F46D64"/>
    <w:rsid w:val="00F47015"/>
    <w:rsid w:val="00F47140"/>
    <w:rsid w:val="00F47190"/>
    <w:rsid w:val="00F4738B"/>
    <w:rsid w:val="00F4774B"/>
    <w:rsid w:val="00F478BE"/>
    <w:rsid w:val="00F47A01"/>
    <w:rsid w:val="00F47AF0"/>
    <w:rsid w:val="00F47B0B"/>
    <w:rsid w:val="00F47B26"/>
    <w:rsid w:val="00F47DE7"/>
    <w:rsid w:val="00F501FE"/>
    <w:rsid w:val="00F503FB"/>
    <w:rsid w:val="00F50675"/>
    <w:rsid w:val="00F50A06"/>
    <w:rsid w:val="00F50B00"/>
    <w:rsid w:val="00F50D96"/>
    <w:rsid w:val="00F515D9"/>
    <w:rsid w:val="00F51F76"/>
    <w:rsid w:val="00F524ED"/>
    <w:rsid w:val="00F5296F"/>
    <w:rsid w:val="00F52BAB"/>
    <w:rsid w:val="00F52BF3"/>
    <w:rsid w:val="00F530D9"/>
    <w:rsid w:val="00F53247"/>
    <w:rsid w:val="00F53467"/>
    <w:rsid w:val="00F53585"/>
    <w:rsid w:val="00F5378A"/>
    <w:rsid w:val="00F53828"/>
    <w:rsid w:val="00F53842"/>
    <w:rsid w:val="00F5390D"/>
    <w:rsid w:val="00F53CA0"/>
    <w:rsid w:val="00F54045"/>
    <w:rsid w:val="00F54408"/>
    <w:rsid w:val="00F54DDC"/>
    <w:rsid w:val="00F54F68"/>
    <w:rsid w:val="00F550BC"/>
    <w:rsid w:val="00F5536D"/>
    <w:rsid w:val="00F5577B"/>
    <w:rsid w:val="00F55A14"/>
    <w:rsid w:val="00F55C13"/>
    <w:rsid w:val="00F55C18"/>
    <w:rsid w:val="00F55C7E"/>
    <w:rsid w:val="00F55D85"/>
    <w:rsid w:val="00F55EC5"/>
    <w:rsid w:val="00F56346"/>
    <w:rsid w:val="00F56B62"/>
    <w:rsid w:val="00F56D9A"/>
    <w:rsid w:val="00F56F16"/>
    <w:rsid w:val="00F56FB4"/>
    <w:rsid w:val="00F57257"/>
    <w:rsid w:val="00F572E5"/>
    <w:rsid w:val="00F57608"/>
    <w:rsid w:val="00F576E1"/>
    <w:rsid w:val="00F57AD1"/>
    <w:rsid w:val="00F57FEF"/>
    <w:rsid w:val="00F60383"/>
    <w:rsid w:val="00F603FD"/>
    <w:rsid w:val="00F60560"/>
    <w:rsid w:val="00F606F2"/>
    <w:rsid w:val="00F6085C"/>
    <w:rsid w:val="00F61128"/>
    <w:rsid w:val="00F61313"/>
    <w:rsid w:val="00F61BBE"/>
    <w:rsid w:val="00F61C17"/>
    <w:rsid w:val="00F620CA"/>
    <w:rsid w:val="00F621F7"/>
    <w:rsid w:val="00F622B6"/>
    <w:rsid w:val="00F62316"/>
    <w:rsid w:val="00F62722"/>
    <w:rsid w:val="00F62835"/>
    <w:rsid w:val="00F62852"/>
    <w:rsid w:val="00F62935"/>
    <w:rsid w:val="00F62B64"/>
    <w:rsid w:val="00F63210"/>
    <w:rsid w:val="00F633B6"/>
    <w:rsid w:val="00F634A9"/>
    <w:rsid w:val="00F6358B"/>
    <w:rsid w:val="00F6382B"/>
    <w:rsid w:val="00F63AF6"/>
    <w:rsid w:val="00F63F65"/>
    <w:rsid w:val="00F64254"/>
    <w:rsid w:val="00F644D4"/>
    <w:rsid w:val="00F64A05"/>
    <w:rsid w:val="00F64E5A"/>
    <w:rsid w:val="00F64FEF"/>
    <w:rsid w:val="00F65264"/>
    <w:rsid w:val="00F65765"/>
    <w:rsid w:val="00F65D1A"/>
    <w:rsid w:val="00F65F9F"/>
    <w:rsid w:val="00F6608D"/>
    <w:rsid w:val="00F662A3"/>
    <w:rsid w:val="00F664A8"/>
    <w:rsid w:val="00F664AF"/>
    <w:rsid w:val="00F665F9"/>
    <w:rsid w:val="00F6711D"/>
    <w:rsid w:val="00F677CB"/>
    <w:rsid w:val="00F67837"/>
    <w:rsid w:val="00F67997"/>
    <w:rsid w:val="00F67B55"/>
    <w:rsid w:val="00F67B76"/>
    <w:rsid w:val="00F701E7"/>
    <w:rsid w:val="00F704ED"/>
    <w:rsid w:val="00F7069A"/>
    <w:rsid w:val="00F70CE0"/>
    <w:rsid w:val="00F70CFB"/>
    <w:rsid w:val="00F70EB8"/>
    <w:rsid w:val="00F7152B"/>
    <w:rsid w:val="00F715CA"/>
    <w:rsid w:val="00F7170B"/>
    <w:rsid w:val="00F71BE2"/>
    <w:rsid w:val="00F71CC9"/>
    <w:rsid w:val="00F71D5D"/>
    <w:rsid w:val="00F722B7"/>
    <w:rsid w:val="00F725FE"/>
    <w:rsid w:val="00F728D8"/>
    <w:rsid w:val="00F728E1"/>
    <w:rsid w:val="00F73002"/>
    <w:rsid w:val="00F73203"/>
    <w:rsid w:val="00F737EA"/>
    <w:rsid w:val="00F7388B"/>
    <w:rsid w:val="00F73B27"/>
    <w:rsid w:val="00F74029"/>
    <w:rsid w:val="00F7473E"/>
    <w:rsid w:val="00F7475E"/>
    <w:rsid w:val="00F748AF"/>
    <w:rsid w:val="00F74B52"/>
    <w:rsid w:val="00F74B75"/>
    <w:rsid w:val="00F74C72"/>
    <w:rsid w:val="00F75451"/>
    <w:rsid w:val="00F75534"/>
    <w:rsid w:val="00F75704"/>
    <w:rsid w:val="00F758FE"/>
    <w:rsid w:val="00F75A47"/>
    <w:rsid w:val="00F75CE0"/>
    <w:rsid w:val="00F761DD"/>
    <w:rsid w:val="00F7677D"/>
    <w:rsid w:val="00F76945"/>
    <w:rsid w:val="00F76BF9"/>
    <w:rsid w:val="00F76EFE"/>
    <w:rsid w:val="00F76F3D"/>
    <w:rsid w:val="00F774A5"/>
    <w:rsid w:val="00F7762C"/>
    <w:rsid w:val="00F777B7"/>
    <w:rsid w:val="00F777E1"/>
    <w:rsid w:val="00F77F5D"/>
    <w:rsid w:val="00F80823"/>
    <w:rsid w:val="00F8110A"/>
    <w:rsid w:val="00F81706"/>
    <w:rsid w:val="00F81854"/>
    <w:rsid w:val="00F81CF3"/>
    <w:rsid w:val="00F81F6C"/>
    <w:rsid w:val="00F8211A"/>
    <w:rsid w:val="00F8215C"/>
    <w:rsid w:val="00F82235"/>
    <w:rsid w:val="00F8231E"/>
    <w:rsid w:val="00F82AFC"/>
    <w:rsid w:val="00F82CF2"/>
    <w:rsid w:val="00F82D22"/>
    <w:rsid w:val="00F830DA"/>
    <w:rsid w:val="00F8342F"/>
    <w:rsid w:val="00F8373A"/>
    <w:rsid w:val="00F839B5"/>
    <w:rsid w:val="00F83B9C"/>
    <w:rsid w:val="00F83C89"/>
    <w:rsid w:val="00F83D3D"/>
    <w:rsid w:val="00F83E8D"/>
    <w:rsid w:val="00F84D2B"/>
    <w:rsid w:val="00F84EEC"/>
    <w:rsid w:val="00F853F4"/>
    <w:rsid w:val="00F854BF"/>
    <w:rsid w:val="00F85567"/>
    <w:rsid w:val="00F855BF"/>
    <w:rsid w:val="00F857ED"/>
    <w:rsid w:val="00F8594A"/>
    <w:rsid w:val="00F85C41"/>
    <w:rsid w:val="00F85E6A"/>
    <w:rsid w:val="00F86156"/>
    <w:rsid w:val="00F864D6"/>
    <w:rsid w:val="00F86CD0"/>
    <w:rsid w:val="00F87348"/>
    <w:rsid w:val="00F8734F"/>
    <w:rsid w:val="00F8744F"/>
    <w:rsid w:val="00F87E32"/>
    <w:rsid w:val="00F87E50"/>
    <w:rsid w:val="00F902A1"/>
    <w:rsid w:val="00F902FE"/>
    <w:rsid w:val="00F90477"/>
    <w:rsid w:val="00F90600"/>
    <w:rsid w:val="00F90BE8"/>
    <w:rsid w:val="00F90E16"/>
    <w:rsid w:val="00F917CA"/>
    <w:rsid w:val="00F91A46"/>
    <w:rsid w:val="00F91B7E"/>
    <w:rsid w:val="00F91C13"/>
    <w:rsid w:val="00F91FF7"/>
    <w:rsid w:val="00F927DB"/>
    <w:rsid w:val="00F92A62"/>
    <w:rsid w:val="00F92BF7"/>
    <w:rsid w:val="00F9329F"/>
    <w:rsid w:val="00F932DE"/>
    <w:rsid w:val="00F93536"/>
    <w:rsid w:val="00F9353A"/>
    <w:rsid w:val="00F935FA"/>
    <w:rsid w:val="00F93610"/>
    <w:rsid w:val="00F93678"/>
    <w:rsid w:val="00F93B71"/>
    <w:rsid w:val="00F93C83"/>
    <w:rsid w:val="00F94107"/>
    <w:rsid w:val="00F94375"/>
    <w:rsid w:val="00F94435"/>
    <w:rsid w:val="00F9463D"/>
    <w:rsid w:val="00F94A74"/>
    <w:rsid w:val="00F94AEB"/>
    <w:rsid w:val="00F94DED"/>
    <w:rsid w:val="00F94E25"/>
    <w:rsid w:val="00F94ECF"/>
    <w:rsid w:val="00F950BB"/>
    <w:rsid w:val="00F95874"/>
    <w:rsid w:val="00F95A59"/>
    <w:rsid w:val="00F95B30"/>
    <w:rsid w:val="00F95E61"/>
    <w:rsid w:val="00F95F26"/>
    <w:rsid w:val="00F95F35"/>
    <w:rsid w:val="00F96007"/>
    <w:rsid w:val="00F965B4"/>
    <w:rsid w:val="00F966FD"/>
    <w:rsid w:val="00F9676C"/>
    <w:rsid w:val="00F96A2D"/>
    <w:rsid w:val="00F96F14"/>
    <w:rsid w:val="00F9711D"/>
    <w:rsid w:val="00F9757A"/>
    <w:rsid w:val="00F97677"/>
    <w:rsid w:val="00F977A1"/>
    <w:rsid w:val="00F977D9"/>
    <w:rsid w:val="00F978F0"/>
    <w:rsid w:val="00F97D06"/>
    <w:rsid w:val="00F97E4A"/>
    <w:rsid w:val="00F97E6B"/>
    <w:rsid w:val="00FA04F2"/>
    <w:rsid w:val="00FA064D"/>
    <w:rsid w:val="00FA06D7"/>
    <w:rsid w:val="00FA06F9"/>
    <w:rsid w:val="00FA0C8F"/>
    <w:rsid w:val="00FA0D16"/>
    <w:rsid w:val="00FA0F35"/>
    <w:rsid w:val="00FA0FE7"/>
    <w:rsid w:val="00FA1090"/>
    <w:rsid w:val="00FA11CC"/>
    <w:rsid w:val="00FA1591"/>
    <w:rsid w:val="00FA1612"/>
    <w:rsid w:val="00FA19BE"/>
    <w:rsid w:val="00FA1A72"/>
    <w:rsid w:val="00FA1BB4"/>
    <w:rsid w:val="00FA1CC1"/>
    <w:rsid w:val="00FA1F83"/>
    <w:rsid w:val="00FA24A3"/>
    <w:rsid w:val="00FA27F7"/>
    <w:rsid w:val="00FA2A0B"/>
    <w:rsid w:val="00FA2B63"/>
    <w:rsid w:val="00FA2CA4"/>
    <w:rsid w:val="00FA2D6D"/>
    <w:rsid w:val="00FA2DB0"/>
    <w:rsid w:val="00FA2F17"/>
    <w:rsid w:val="00FA2FCA"/>
    <w:rsid w:val="00FA37E5"/>
    <w:rsid w:val="00FA38E8"/>
    <w:rsid w:val="00FA38EB"/>
    <w:rsid w:val="00FA39ED"/>
    <w:rsid w:val="00FA3CC1"/>
    <w:rsid w:val="00FA3FBE"/>
    <w:rsid w:val="00FA42A3"/>
    <w:rsid w:val="00FA43D6"/>
    <w:rsid w:val="00FA482A"/>
    <w:rsid w:val="00FA482B"/>
    <w:rsid w:val="00FA4A68"/>
    <w:rsid w:val="00FA53CF"/>
    <w:rsid w:val="00FA56DD"/>
    <w:rsid w:val="00FA5A7F"/>
    <w:rsid w:val="00FA631B"/>
    <w:rsid w:val="00FA687C"/>
    <w:rsid w:val="00FA6A55"/>
    <w:rsid w:val="00FA6E98"/>
    <w:rsid w:val="00FA711C"/>
    <w:rsid w:val="00FA7423"/>
    <w:rsid w:val="00FA7678"/>
    <w:rsid w:val="00FA7710"/>
    <w:rsid w:val="00FA78CB"/>
    <w:rsid w:val="00FB0A93"/>
    <w:rsid w:val="00FB160F"/>
    <w:rsid w:val="00FB16FD"/>
    <w:rsid w:val="00FB1A63"/>
    <w:rsid w:val="00FB1C22"/>
    <w:rsid w:val="00FB1C34"/>
    <w:rsid w:val="00FB1FA4"/>
    <w:rsid w:val="00FB214E"/>
    <w:rsid w:val="00FB215B"/>
    <w:rsid w:val="00FB23A3"/>
    <w:rsid w:val="00FB2431"/>
    <w:rsid w:val="00FB24B2"/>
    <w:rsid w:val="00FB27D1"/>
    <w:rsid w:val="00FB29AA"/>
    <w:rsid w:val="00FB2AA3"/>
    <w:rsid w:val="00FB2EF4"/>
    <w:rsid w:val="00FB2F08"/>
    <w:rsid w:val="00FB320E"/>
    <w:rsid w:val="00FB335D"/>
    <w:rsid w:val="00FB34C6"/>
    <w:rsid w:val="00FB37FC"/>
    <w:rsid w:val="00FB3C42"/>
    <w:rsid w:val="00FB3CCE"/>
    <w:rsid w:val="00FB3CE4"/>
    <w:rsid w:val="00FB410B"/>
    <w:rsid w:val="00FB412A"/>
    <w:rsid w:val="00FB41B5"/>
    <w:rsid w:val="00FB46C0"/>
    <w:rsid w:val="00FB4C38"/>
    <w:rsid w:val="00FB4CC0"/>
    <w:rsid w:val="00FB5109"/>
    <w:rsid w:val="00FB53E6"/>
    <w:rsid w:val="00FB5583"/>
    <w:rsid w:val="00FB55BD"/>
    <w:rsid w:val="00FB57CE"/>
    <w:rsid w:val="00FB5BE9"/>
    <w:rsid w:val="00FB5BF5"/>
    <w:rsid w:val="00FB5E74"/>
    <w:rsid w:val="00FB60C5"/>
    <w:rsid w:val="00FB619E"/>
    <w:rsid w:val="00FB62A6"/>
    <w:rsid w:val="00FB656A"/>
    <w:rsid w:val="00FB662D"/>
    <w:rsid w:val="00FB689D"/>
    <w:rsid w:val="00FB6ECC"/>
    <w:rsid w:val="00FB6EFC"/>
    <w:rsid w:val="00FB6F1E"/>
    <w:rsid w:val="00FB70BD"/>
    <w:rsid w:val="00FB71C9"/>
    <w:rsid w:val="00FC0935"/>
    <w:rsid w:val="00FC0990"/>
    <w:rsid w:val="00FC0DE8"/>
    <w:rsid w:val="00FC0EA2"/>
    <w:rsid w:val="00FC10D0"/>
    <w:rsid w:val="00FC11A5"/>
    <w:rsid w:val="00FC14E0"/>
    <w:rsid w:val="00FC1F64"/>
    <w:rsid w:val="00FC20D3"/>
    <w:rsid w:val="00FC2BEE"/>
    <w:rsid w:val="00FC2C53"/>
    <w:rsid w:val="00FC300C"/>
    <w:rsid w:val="00FC30C1"/>
    <w:rsid w:val="00FC37CE"/>
    <w:rsid w:val="00FC37E0"/>
    <w:rsid w:val="00FC37F9"/>
    <w:rsid w:val="00FC3B63"/>
    <w:rsid w:val="00FC421B"/>
    <w:rsid w:val="00FC44B4"/>
    <w:rsid w:val="00FC4A1A"/>
    <w:rsid w:val="00FC4C2C"/>
    <w:rsid w:val="00FC4E71"/>
    <w:rsid w:val="00FC5B7A"/>
    <w:rsid w:val="00FC5EF7"/>
    <w:rsid w:val="00FC5F9B"/>
    <w:rsid w:val="00FC6642"/>
    <w:rsid w:val="00FC694E"/>
    <w:rsid w:val="00FC6A51"/>
    <w:rsid w:val="00FC6C4E"/>
    <w:rsid w:val="00FC721D"/>
    <w:rsid w:val="00FC7382"/>
    <w:rsid w:val="00FC7520"/>
    <w:rsid w:val="00FC7716"/>
    <w:rsid w:val="00FC78D5"/>
    <w:rsid w:val="00FC7C93"/>
    <w:rsid w:val="00FC7FDA"/>
    <w:rsid w:val="00FD00FD"/>
    <w:rsid w:val="00FD04E6"/>
    <w:rsid w:val="00FD08D4"/>
    <w:rsid w:val="00FD09C0"/>
    <w:rsid w:val="00FD0F99"/>
    <w:rsid w:val="00FD120E"/>
    <w:rsid w:val="00FD1A5F"/>
    <w:rsid w:val="00FD1B8E"/>
    <w:rsid w:val="00FD1E4B"/>
    <w:rsid w:val="00FD1F00"/>
    <w:rsid w:val="00FD20EF"/>
    <w:rsid w:val="00FD21EC"/>
    <w:rsid w:val="00FD2755"/>
    <w:rsid w:val="00FD2783"/>
    <w:rsid w:val="00FD2839"/>
    <w:rsid w:val="00FD2B15"/>
    <w:rsid w:val="00FD2D52"/>
    <w:rsid w:val="00FD334A"/>
    <w:rsid w:val="00FD34B8"/>
    <w:rsid w:val="00FD3944"/>
    <w:rsid w:val="00FD39FF"/>
    <w:rsid w:val="00FD3ED9"/>
    <w:rsid w:val="00FD3F4B"/>
    <w:rsid w:val="00FD3FFB"/>
    <w:rsid w:val="00FD415E"/>
    <w:rsid w:val="00FD44D0"/>
    <w:rsid w:val="00FD4635"/>
    <w:rsid w:val="00FD4835"/>
    <w:rsid w:val="00FD4E62"/>
    <w:rsid w:val="00FD52FD"/>
    <w:rsid w:val="00FD5BE5"/>
    <w:rsid w:val="00FD5EAF"/>
    <w:rsid w:val="00FD61F1"/>
    <w:rsid w:val="00FD638A"/>
    <w:rsid w:val="00FD66D3"/>
    <w:rsid w:val="00FD6797"/>
    <w:rsid w:val="00FD6846"/>
    <w:rsid w:val="00FD6CD1"/>
    <w:rsid w:val="00FD6DE1"/>
    <w:rsid w:val="00FD6EB6"/>
    <w:rsid w:val="00FD6FCE"/>
    <w:rsid w:val="00FD70D4"/>
    <w:rsid w:val="00FD760E"/>
    <w:rsid w:val="00FD7B2A"/>
    <w:rsid w:val="00FD7CF2"/>
    <w:rsid w:val="00FD7CFA"/>
    <w:rsid w:val="00FD7DBE"/>
    <w:rsid w:val="00FD7EF0"/>
    <w:rsid w:val="00FE0490"/>
    <w:rsid w:val="00FE0983"/>
    <w:rsid w:val="00FE0BAE"/>
    <w:rsid w:val="00FE1184"/>
    <w:rsid w:val="00FE1470"/>
    <w:rsid w:val="00FE1496"/>
    <w:rsid w:val="00FE173E"/>
    <w:rsid w:val="00FE253F"/>
    <w:rsid w:val="00FE258E"/>
    <w:rsid w:val="00FE2876"/>
    <w:rsid w:val="00FE2A0F"/>
    <w:rsid w:val="00FE2CE0"/>
    <w:rsid w:val="00FE319A"/>
    <w:rsid w:val="00FE335D"/>
    <w:rsid w:val="00FE3663"/>
    <w:rsid w:val="00FE377E"/>
    <w:rsid w:val="00FE3E10"/>
    <w:rsid w:val="00FE465B"/>
    <w:rsid w:val="00FE4DC3"/>
    <w:rsid w:val="00FE4F3B"/>
    <w:rsid w:val="00FE4F8C"/>
    <w:rsid w:val="00FE5445"/>
    <w:rsid w:val="00FE5B95"/>
    <w:rsid w:val="00FE5BBF"/>
    <w:rsid w:val="00FE5C42"/>
    <w:rsid w:val="00FE5C5A"/>
    <w:rsid w:val="00FE5CA6"/>
    <w:rsid w:val="00FE5DD5"/>
    <w:rsid w:val="00FE5F86"/>
    <w:rsid w:val="00FE646E"/>
    <w:rsid w:val="00FE6565"/>
    <w:rsid w:val="00FE68F0"/>
    <w:rsid w:val="00FE6C11"/>
    <w:rsid w:val="00FE6D0D"/>
    <w:rsid w:val="00FE6F25"/>
    <w:rsid w:val="00FE6F8C"/>
    <w:rsid w:val="00FE7288"/>
    <w:rsid w:val="00FE75B0"/>
    <w:rsid w:val="00FE7639"/>
    <w:rsid w:val="00FE776A"/>
    <w:rsid w:val="00FE777B"/>
    <w:rsid w:val="00FE7ECD"/>
    <w:rsid w:val="00FF044E"/>
    <w:rsid w:val="00FF05FF"/>
    <w:rsid w:val="00FF0617"/>
    <w:rsid w:val="00FF06BD"/>
    <w:rsid w:val="00FF0837"/>
    <w:rsid w:val="00FF18AD"/>
    <w:rsid w:val="00FF18F1"/>
    <w:rsid w:val="00FF2154"/>
    <w:rsid w:val="00FF2609"/>
    <w:rsid w:val="00FF2802"/>
    <w:rsid w:val="00FF2CC7"/>
    <w:rsid w:val="00FF3002"/>
    <w:rsid w:val="00FF325D"/>
    <w:rsid w:val="00FF342E"/>
    <w:rsid w:val="00FF3654"/>
    <w:rsid w:val="00FF3D07"/>
    <w:rsid w:val="00FF3DE6"/>
    <w:rsid w:val="00FF3EDA"/>
    <w:rsid w:val="00FF427D"/>
    <w:rsid w:val="00FF42D0"/>
    <w:rsid w:val="00FF4982"/>
    <w:rsid w:val="00FF4C76"/>
    <w:rsid w:val="00FF508A"/>
    <w:rsid w:val="00FF5C78"/>
    <w:rsid w:val="00FF6254"/>
    <w:rsid w:val="00FF637A"/>
    <w:rsid w:val="00FF63A7"/>
    <w:rsid w:val="00FF63D1"/>
    <w:rsid w:val="00FF6971"/>
    <w:rsid w:val="00FF6AAA"/>
    <w:rsid w:val="00FF6D80"/>
    <w:rsid w:val="00FF6D87"/>
    <w:rsid w:val="00FF7600"/>
    <w:rsid w:val="00FF7842"/>
    <w:rsid w:val="00FF7D0D"/>
    <w:rsid w:val="00FF7E05"/>
    <w:rsid w:val="01171196"/>
    <w:rsid w:val="01AC9AEB"/>
    <w:rsid w:val="022C13E4"/>
    <w:rsid w:val="0233ED52"/>
    <w:rsid w:val="028EFFF6"/>
    <w:rsid w:val="03F8E29C"/>
    <w:rsid w:val="03F92EB0"/>
    <w:rsid w:val="03FB774B"/>
    <w:rsid w:val="0443E3B6"/>
    <w:rsid w:val="046114F4"/>
    <w:rsid w:val="0494B203"/>
    <w:rsid w:val="04FB49F7"/>
    <w:rsid w:val="067F4873"/>
    <w:rsid w:val="070C8199"/>
    <w:rsid w:val="0771E640"/>
    <w:rsid w:val="07C2BB3A"/>
    <w:rsid w:val="07CD797C"/>
    <w:rsid w:val="08843285"/>
    <w:rsid w:val="08A1C2CE"/>
    <w:rsid w:val="08F3B606"/>
    <w:rsid w:val="09AD5A83"/>
    <w:rsid w:val="0A278483"/>
    <w:rsid w:val="0A410B9D"/>
    <w:rsid w:val="0A52FA5D"/>
    <w:rsid w:val="0B1B040E"/>
    <w:rsid w:val="0B4A2BFD"/>
    <w:rsid w:val="0B50033A"/>
    <w:rsid w:val="0B74B952"/>
    <w:rsid w:val="0BED80D4"/>
    <w:rsid w:val="0C6AD2AA"/>
    <w:rsid w:val="0C6C70E4"/>
    <w:rsid w:val="0C836001"/>
    <w:rsid w:val="0CAD1FA3"/>
    <w:rsid w:val="0CEA665A"/>
    <w:rsid w:val="0D9D0C2E"/>
    <w:rsid w:val="0DFBAEC1"/>
    <w:rsid w:val="0E73B848"/>
    <w:rsid w:val="0FA8D254"/>
    <w:rsid w:val="1000FE44"/>
    <w:rsid w:val="112ED0F2"/>
    <w:rsid w:val="1135E5FC"/>
    <w:rsid w:val="11902C9C"/>
    <w:rsid w:val="11AB9507"/>
    <w:rsid w:val="11F81FA0"/>
    <w:rsid w:val="12014E95"/>
    <w:rsid w:val="128DF6F9"/>
    <w:rsid w:val="13A56571"/>
    <w:rsid w:val="13B12C75"/>
    <w:rsid w:val="13B72AAF"/>
    <w:rsid w:val="13E16600"/>
    <w:rsid w:val="13FEF814"/>
    <w:rsid w:val="1410B489"/>
    <w:rsid w:val="14174108"/>
    <w:rsid w:val="1445AB64"/>
    <w:rsid w:val="15570231"/>
    <w:rsid w:val="155CA15C"/>
    <w:rsid w:val="155E97C8"/>
    <w:rsid w:val="15901AE8"/>
    <w:rsid w:val="15CE9DC8"/>
    <w:rsid w:val="1618B628"/>
    <w:rsid w:val="165FAF2C"/>
    <w:rsid w:val="1660FD06"/>
    <w:rsid w:val="1671AB19"/>
    <w:rsid w:val="16ED8305"/>
    <w:rsid w:val="17076F54"/>
    <w:rsid w:val="17231D44"/>
    <w:rsid w:val="177E69F9"/>
    <w:rsid w:val="179CCF3F"/>
    <w:rsid w:val="17C619C4"/>
    <w:rsid w:val="17D76E7A"/>
    <w:rsid w:val="184C26D5"/>
    <w:rsid w:val="19E16C25"/>
    <w:rsid w:val="19E907EC"/>
    <w:rsid w:val="19EF4781"/>
    <w:rsid w:val="1A2168EE"/>
    <w:rsid w:val="1A316F24"/>
    <w:rsid w:val="1B168D38"/>
    <w:rsid w:val="1B362680"/>
    <w:rsid w:val="1C175930"/>
    <w:rsid w:val="1C510AE1"/>
    <w:rsid w:val="1C70FC50"/>
    <w:rsid w:val="1CB7181A"/>
    <w:rsid w:val="1D077354"/>
    <w:rsid w:val="1D224CF6"/>
    <w:rsid w:val="1D376FDE"/>
    <w:rsid w:val="1E8FD56F"/>
    <w:rsid w:val="1EFEE131"/>
    <w:rsid w:val="1F824E99"/>
    <w:rsid w:val="1F84E044"/>
    <w:rsid w:val="20F3EFA7"/>
    <w:rsid w:val="213BC45A"/>
    <w:rsid w:val="2193B69E"/>
    <w:rsid w:val="219DC35B"/>
    <w:rsid w:val="21CDAC6B"/>
    <w:rsid w:val="222EE183"/>
    <w:rsid w:val="224543F0"/>
    <w:rsid w:val="2293A98D"/>
    <w:rsid w:val="232F444C"/>
    <w:rsid w:val="232FD592"/>
    <w:rsid w:val="23C4AD93"/>
    <w:rsid w:val="2425AE02"/>
    <w:rsid w:val="246B87EC"/>
    <w:rsid w:val="24ABC5DD"/>
    <w:rsid w:val="258B4007"/>
    <w:rsid w:val="26530DF2"/>
    <w:rsid w:val="26A4BC9D"/>
    <w:rsid w:val="27DEEFA8"/>
    <w:rsid w:val="27E5CBBF"/>
    <w:rsid w:val="2833E2CF"/>
    <w:rsid w:val="28875FF9"/>
    <w:rsid w:val="28B552AC"/>
    <w:rsid w:val="29388400"/>
    <w:rsid w:val="293D4CE8"/>
    <w:rsid w:val="29E12724"/>
    <w:rsid w:val="2A4426E4"/>
    <w:rsid w:val="2A81AD9A"/>
    <w:rsid w:val="2A8398F3"/>
    <w:rsid w:val="2AEF648C"/>
    <w:rsid w:val="2AFB2F94"/>
    <w:rsid w:val="2B78CC29"/>
    <w:rsid w:val="2BB0C8B5"/>
    <w:rsid w:val="2C6C63B4"/>
    <w:rsid w:val="2C91A45D"/>
    <w:rsid w:val="2CA9F68D"/>
    <w:rsid w:val="2D28E610"/>
    <w:rsid w:val="2D786F85"/>
    <w:rsid w:val="2E17CFAF"/>
    <w:rsid w:val="2E5B927A"/>
    <w:rsid w:val="2E676905"/>
    <w:rsid w:val="2EBF5F59"/>
    <w:rsid w:val="2F0FDDAB"/>
    <w:rsid w:val="2F1A0298"/>
    <w:rsid w:val="2F5B5713"/>
    <w:rsid w:val="2FC09270"/>
    <w:rsid w:val="30187950"/>
    <w:rsid w:val="30D641F3"/>
    <w:rsid w:val="30F9C9EF"/>
    <w:rsid w:val="315F4847"/>
    <w:rsid w:val="31D4280A"/>
    <w:rsid w:val="320216AC"/>
    <w:rsid w:val="3288112F"/>
    <w:rsid w:val="32BF4410"/>
    <w:rsid w:val="33C307BF"/>
    <w:rsid w:val="33F89CD0"/>
    <w:rsid w:val="34607B1B"/>
    <w:rsid w:val="34D4D3B0"/>
    <w:rsid w:val="3551D843"/>
    <w:rsid w:val="359AE4AA"/>
    <w:rsid w:val="35A261BE"/>
    <w:rsid w:val="35BE64D8"/>
    <w:rsid w:val="35CF5357"/>
    <w:rsid w:val="366B1D7B"/>
    <w:rsid w:val="36D770D8"/>
    <w:rsid w:val="37006504"/>
    <w:rsid w:val="3814328A"/>
    <w:rsid w:val="382005F1"/>
    <w:rsid w:val="3854356C"/>
    <w:rsid w:val="3864D37E"/>
    <w:rsid w:val="3920CA41"/>
    <w:rsid w:val="3928C1A1"/>
    <w:rsid w:val="39C18DBB"/>
    <w:rsid w:val="39ED025E"/>
    <w:rsid w:val="3A25F352"/>
    <w:rsid w:val="3AAA473E"/>
    <w:rsid w:val="3B11DA61"/>
    <w:rsid w:val="3B5CDFD0"/>
    <w:rsid w:val="3B9AB886"/>
    <w:rsid w:val="3BA61888"/>
    <w:rsid w:val="3BED3210"/>
    <w:rsid w:val="3C7D8ADB"/>
    <w:rsid w:val="3CC4FF31"/>
    <w:rsid w:val="3D629D5B"/>
    <w:rsid w:val="3DCF1E91"/>
    <w:rsid w:val="3E6EB8A9"/>
    <w:rsid w:val="3E71CD54"/>
    <w:rsid w:val="3EB41FC6"/>
    <w:rsid w:val="3EF0B3CB"/>
    <w:rsid w:val="4062F268"/>
    <w:rsid w:val="414EA331"/>
    <w:rsid w:val="418E4ADF"/>
    <w:rsid w:val="41E72BC5"/>
    <w:rsid w:val="41EED54E"/>
    <w:rsid w:val="422A5919"/>
    <w:rsid w:val="42D24860"/>
    <w:rsid w:val="433BF07E"/>
    <w:rsid w:val="43C651D8"/>
    <w:rsid w:val="440956BD"/>
    <w:rsid w:val="440E1513"/>
    <w:rsid w:val="4461CD89"/>
    <w:rsid w:val="44CD1944"/>
    <w:rsid w:val="4539C94A"/>
    <w:rsid w:val="45BA36BB"/>
    <w:rsid w:val="45CAC4D7"/>
    <w:rsid w:val="45D833EE"/>
    <w:rsid w:val="461A9196"/>
    <w:rsid w:val="46251B7B"/>
    <w:rsid w:val="4823C1EF"/>
    <w:rsid w:val="49BADD7B"/>
    <w:rsid w:val="4A669D09"/>
    <w:rsid w:val="4B11F595"/>
    <w:rsid w:val="4B842B62"/>
    <w:rsid w:val="4B9B5520"/>
    <w:rsid w:val="4BC0855C"/>
    <w:rsid w:val="4C256EA4"/>
    <w:rsid w:val="4C6F74D5"/>
    <w:rsid w:val="4CD58AA6"/>
    <w:rsid w:val="4CE7C03F"/>
    <w:rsid w:val="4D7690EC"/>
    <w:rsid w:val="4D9E2944"/>
    <w:rsid w:val="4DA2B9CC"/>
    <w:rsid w:val="4E56E580"/>
    <w:rsid w:val="4E6AD876"/>
    <w:rsid w:val="4E6C872A"/>
    <w:rsid w:val="4E6F9361"/>
    <w:rsid w:val="4E96C4F2"/>
    <w:rsid w:val="4EBE0430"/>
    <w:rsid w:val="4F3EC4A8"/>
    <w:rsid w:val="4FC17E1C"/>
    <w:rsid w:val="507AA177"/>
    <w:rsid w:val="508C98F7"/>
    <w:rsid w:val="50A3F62C"/>
    <w:rsid w:val="5192ACCB"/>
    <w:rsid w:val="5206DF86"/>
    <w:rsid w:val="523C9B2C"/>
    <w:rsid w:val="525866AF"/>
    <w:rsid w:val="52948076"/>
    <w:rsid w:val="530AADB6"/>
    <w:rsid w:val="532398BA"/>
    <w:rsid w:val="53328720"/>
    <w:rsid w:val="537EAD13"/>
    <w:rsid w:val="53A65537"/>
    <w:rsid w:val="53AF2A7C"/>
    <w:rsid w:val="54063BF2"/>
    <w:rsid w:val="54065053"/>
    <w:rsid w:val="5492D8D5"/>
    <w:rsid w:val="54B6A6ED"/>
    <w:rsid w:val="55371440"/>
    <w:rsid w:val="5561D196"/>
    <w:rsid w:val="560C84B6"/>
    <w:rsid w:val="56AEF506"/>
    <w:rsid w:val="56FE3FC7"/>
    <w:rsid w:val="5727AE79"/>
    <w:rsid w:val="572E6853"/>
    <w:rsid w:val="573F3482"/>
    <w:rsid w:val="5757F239"/>
    <w:rsid w:val="577FE467"/>
    <w:rsid w:val="57C80E4A"/>
    <w:rsid w:val="5881A466"/>
    <w:rsid w:val="589A2F14"/>
    <w:rsid w:val="58B7888D"/>
    <w:rsid w:val="58DADC9D"/>
    <w:rsid w:val="5B015D8F"/>
    <w:rsid w:val="5BC97E01"/>
    <w:rsid w:val="5C5E54D8"/>
    <w:rsid w:val="5C600B00"/>
    <w:rsid w:val="5CD72198"/>
    <w:rsid w:val="5D5E8BA3"/>
    <w:rsid w:val="5D672B93"/>
    <w:rsid w:val="5D8715F0"/>
    <w:rsid w:val="5E12F693"/>
    <w:rsid w:val="5E400D00"/>
    <w:rsid w:val="5E705DEA"/>
    <w:rsid w:val="5E8D6713"/>
    <w:rsid w:val="5F800C75"/>
    <w:rsid w:val="600087A5"/>
    <w:rsid w:val="6006E705"/>
    <w:rsid w:val="60990960"/>
    <w:rsid w:val="60AAB784"/>
    <w:rsid w:val="60B0A2F1"/>
    <w:rsid w:val="60D23D1F"/>
    <w:rsid w:val="62AF56AA"/>
    <w:rsid w:val="62E89435"/>
    <w:rsid w:val="6337E98B"/>
    <w:rsid w:val="63641E9C"/>
    <w:rsid w:val="647CBC87"/>
    <w:rsid w:val="64A13541"/>
    <w:rsid w:val="64BB8180"/>
    <w:rsid w:val="652A7DD2"/>
    <w:rsid w:val="6544B34E"/>
    <w:rsid w:val="654FC64F"/>
    <w:rsid w:val="65534B85"/>
    <w:rsid w:val="656AF8C0"/>
    <w:rsid w:val="6595FD36"/>
    <w:rsid w:val="6684244A"/>
    <w:rsid w:val="66F5C775"/>
    <w:rsid w:val="6706A0E3"/>
    <w:rsid w:val="6715C38C"/>
    <w:rsid w:val="6732FD7D"/>
    <w:rsid w:val="67EA611E"/>
    <w:rsid w:val="6845DBA3"/>
    <w:rsid w:val="6854C945"/>
    <w:rsid w:val="69730FA0"/>
    <w:rsid w:val="69D88214"/>
    <w:rsid w:val="6B060D47"/>
    <w:rsid w:val="6BB9240B"/>
    <w:rsid w:val="6BDC060A"/>
    <w:rsid w:val="6C4DBE8A"/>
    <w:rsid w:val="6CA85A66"/>
    <w:rsid w:val="6CB3467B"/>
    <w:rsid w:val="6D321F7A"/>
    <w:rsid w:val="6DBFDAC1"/>
    <w:rsid w:val="712F1433"/>
    <w:rsid w:val="7315FF9B"/>
    <w:rsid w:val="73422C5C"/>
    <w:rsid w:val="73B7DB47"/>
    <w:rsid w:val="73C5BD77"/>
    <w:rsid w:val="73D65F0C"/>
    <w:rsid w:val="74913975"/>
    <w:rsid w:val="74EB9B8E"/>
    <w:rsid w:val="757CD985"/>
    <w:rsid w:val="763E5733"/>
    <w:rsid w:val="77BC72C7"/>
    <w:rsid w:val="77CEF479"/>
    <w:rsid w:val="7816D0D5"/>
    <w:rsid w:val="78720F61"/>
    <w:rsid w:val="78D3B04E"/>
    <w:rsid w:val="797BAAFA"/>
    <w:rsid w:val="79A3AED2"/>
    <w:rsid w:val="7A431BD9"/>
    <w:rsid w:val="7A9E9946"/>
    <w:rsid w:val="7AA6813F"/>
    <w:rsid w:val="7AC2B551"/>
    <w:rsid w:val="7B65E3F5"/>
    <w:rsid w:val="7BA2FA38"/>
    <w:rsid w:val="7BD46EA5"/>
    <w:rsid w:val="7BDC8095"/>
    <w:rsid w:val="7BEAEFD0"/>
    <w:rsid w:val="7BFB08CF"/>
    <w:rsid w:val="7C0908AF"/>
    <w:rsid w:val="7C0BD645"/>
    <w:rsid w:val="7C55DB8B"/>
    <w:rsid w:val="7DBF4FCA"/>
    <w:rsid w:val="7E560A59"/>
    <w:rsid w:val="7E629F89"/>
    <w:rsid w:val="7E94EAF5"/>
    <w:rsid w:val="7EA2D482"/>
    <w:rsid w:val="7EA77235"/>
    <w:rsid w:val="7F2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8A653F"/>
  <w15:chartTrackingRefBased/>
  <w15:docId w15:val="{1297A17D-516A-4A49-AFEE-FD4D63B6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ptos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41"/>
    <w:pPr>
      <w:suppressAutoHyphens/>
      <w:autoSpaceDE w:val="0"/>
      <w:autoSpaceDN w:val="0"/>
      <w:adjustRightInd w:val="0"/>
      <w:spacing w:after="90" w:line="280" w:lineRule="atLeast"/>
      <w:textAlignment w:val="center"/>
    </w:pPr>
  </w:style>
  <w:style w:type="paragraph" w:styleId="Titre1">
    <w:name w:val="heading 1"/>
    <w:basedOn w:val="Normal"/>
    <w:next w:val="Normal"/>
    <w:link w:val="Titre1Car"/>
    <w:uiPriority w:val="9"/>
    <w:qFormat/>
    <w:rsid w:val="00976B41"/>
    <w:pPr>
      <w:spacing w:before="240" w:after="300" w:line="540" w:lineRule="atLeast"/>
      <w:outlineLvl w:val="0"/>
    </w:pPr>
    <w:rPr>
      <w:b/>
      <w:bCs/>
      <w:color w:val="00002B"/>
      <w:sz w:val="50"/>
      <w:szCs w:val="5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2723"/>
    <w:pPr>
      <w:spacing w:before="240" w:after="240" w:line="240" w:lineRule="auto"/>
      <w:outlineLvl w:val="1"/>
    </w:pPr>
    <w:rPr>
      <w:b/>
      <w:bCs/>
      <w:color w:val="953D89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2DC3"/>
    <w:pPr>
      <w:spacing w:before="180" w:line="260" w:lineRule="atLeast"/>
      <w:outlineLvl w:val="2"/>
    </w:pPr>
    <w:rPr>
      <w:cap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2DC3"/>
    <w:pPr>
      <w:spacing w:before="180" w:after="60" w:line="240" w:lineRule="atLeast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B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B41"/>
    <w:rPr>
      <w:rFonts w:ascii="Aptos" w:hAnsi="Aptos" w:cs="Aptos"/>
      <w:b/>
      <w:bCs/>
      <w:color w:val="00002B"/>
      <w:kern w:val="0"/>
      <w:sz w:val="50"/>
      <w:szCs w:val="50"/>
    </w:rPr>
  </w:style>
  <w:style w:type="character" w:customStyle="1" w:styleId="Titre2Car">
    <w:name w:val="Titre 2 Car"/>
    <w:basedOn w:val="Policepardfaut"/>
    <w:link w:val="Titre2"/>
    <w:uiPriority w:val="9"/>
    <w:rsid w:val="00B52723"/>
    <w:rPr>
      <w:b/>
      <w:bCs/>
      <w:color w:val="953D89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32DC3"/>
    <w:rPr>
      <w:rFonts w:ascii="Aptos" w:hAnsi="Aptos" w:cs="Aptos"/>
      <w:caps/>
      <w:color w:val="000000"/>
      <w:kern w:val="0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632DC3"/>
    <w:rPr>
      <w:rFonts w:ascii="Aptos" w:hAnsi="Aptos" w:cs="Aptos"/>
      <w:b/>
      <w:bCs/>
      <w:color w:val="000000"/>
      <w:kern w:val="0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B4F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4F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4F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4F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4F62"/>
    <w:rPr>
      <w:rFonts w:eastAsiaTheme="majorEastAsia" w:cstheme="majorBidi"/>
      <w:color w:val="272727" w:themeColor="text1" w:themeTint="D8"/>
    </w:rPr>
  </w:style>
  <w:style w:type="paragraph" w:customStyle="1" w:styleId="NoteBasdePage">
    <w:name w:val="Note Bas de Page"/>
    <w:basedOn w:val="Normal"/>
    <w:uiPriority w:val="99"/>
    <w:rsid w:val="0084792F"/>
    <w:pPr>
      <w:spacing w:after="0" w:line="240" w:lineRule="auto"/>
      <w:ind w:left="238" w:hanging="238"/>
    </w:pPr>
    <w:rPr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6A6B92"/>
    <w:pPr>
      <w:spacing w:after="100"/>
    </w:pPr>
    <w:rPr>
      <w:caps/>
      <w:color w:val="001042"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6A6B92"/>
    <w:pPr>
      <w:spacing w:after="100"/>
      <w:ind w:left="200"/>
    </w:pPr>
    <w:rPr>
      <w:rFonts w:ascii="Aptos SemiBold" w:hAnsi="Aptos SemiBold"/>
      <w:b/>
      <w:color w:val="953D89"/>
    </w:rPr>
  </w:style>
  <w:style w:type="paragraph" w:styleId="TM3">
    <w:name w:val="toc 3"/>
    <w:basedOn w:val="Normal"/>
    <w:next w:val="Normal"/>
    <w:autoRedefine/>
    <w:uiPriority w:val="39"/>
    <w:unhideWhenUsed/>
    <w:rsid w:val="006A6B92"/>
    <w:pPr>
      <w:spacing w:after="100"/>
      <w:ind w:left="400"/>
    </w:pPr>
    <w:rPr>
      <w:caps/>
      <w:color w:val="000000" w:themeColor="text1"/>
    </w:rPr>
  </w:style>
  <w:style w:type="paragraph" w:styleId="TM4">
    <w:name w:val="toc 4"/>
    <w:basedOn w:val="Normal"/>
    <w:next w:val="Normal"/>
    <w:autoRedefine/>
    <w:uiPriority w:val="39"/>
    <w:unhideWhenUsed/>
    <w:rsid w:val="006A6B92"/>
    <w:pPr>
      <w:spacing w:after="100"/>
      <w:ind w:left="600"/>
    </w:pPr>
    <w:rPr>
      <w:b/>
      <w:sz w:val="18"/>
    </w:rPr>
  </w:style>
  <w:style w:type="paragraph" w:customStyle="1" w:styleId="ListeUL2">
    <w:name w:val="Liste UL2"/>
    <w:basedOn w:val="Paragraphedeliste"/>
    <w:rsid w:val="00566F5E"/>
    <w:pPr>
      <w:numPr>
        <w:ilvl w:val="1"/>
        <w:numId w:val="1"/>
      </w:numPr>
      <w:spacing w:after="360"/>
      <w:ind w:left="658" w:hanging="119"/>
    </w:pPr>
    <w:rPr>
      <w:sz w:val="18"/>
      <w:szCs w:val="18"/>
    </w:rPr>
  </w:style>
  <w:style w:type="paragraph" w:styleId="Paragraphedeliste">
    <w:name w:val="List Paragraph"/>
    <w:basedOn w:val="Normal"/>
    <w:uiPriority w:val="34"/>
    <w:rsid w:val="00AB4F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130"/>
    <w:pPr>
      <w:spacing w:line="220" w:lineRule="atLeast"/>
    </w:pPr>
    <w:rPr>
      <w:caps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4130"/>
    <w:rPr>
      <w:rFonts w:ascii="Aptos Light" w:hAnsi="Aptos Light" w:cs="Aptos Light"/>
      <w:caps/>
      <w:color w:val="000000"/>
      <w:kern w:val="0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C84130"/>
    <w:pPr>
      <w:spacing w:line="220" w:lineRule="atLeast"/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84130"/>
    <w:rPr>
      <w:rFonts w:ascii="Aptos Light" w:hAnsi="Aptos Light" w:cs="Aptos Light"/>
      <w:color w:val="000000"/>
      <w:kern w:val="0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976B41"/>
  </w:style>
  <w:style w:type="table" w:styleId="Grilledutableau">
    <w:name w:val="Table Grid"/>
    <w:basedOn w:val="TableauNormal"/>
    <w:uiPriority w:val="39"/>
    <w:rsid w:val="0052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xEn-TtesTableaux">
    <w:name w:val="Tableaux : En-Têtes (Tableaux)"/>
    <w:basedOn w:val="Normal"/>
    <w:uiPriority w:val="99"/>
    <w:rsid w:val="0004473C"/>
    <w:pPr>
      <w:spacing w:after="60" w:line="220" w:lineRule="atLeast"/>
      <w:jc w:val="center"/>
    </w:pPr>
    <w:rPr>
      <w:b/>
      <w:bCs/>
      <w:color w:val="FFFFFF"/>
      <w:sz w:val="18"/>
      <w:szCs w:val="18"/>
    </w:rPr>
  </w:style>
  <w:style w:type="paragraph" w:customStyle="1" w:styleId="TableauxTexteTableaux">
    <w:name w:val="Tableaux : Texte (Tableaux)"/>
    <w:basedOn w:val="Normal"/>
    <w:uiPriority w:val="99"/>
    <w:rsid w:val="0004473C"/>
    <w:pPr>
      <w:spacing w:after="60" w:line="220" w:lineRule="atLeast"/>
    </w:pPr>
    <w:rPr>
      <w:sz w:val="18"/>
      <w:szCs w:val="18"/>
    </w:rPr>
  </w:style>
  <w:style w:type="paragraph" w:customStyle="1" w:styleId="TableauxNotesTableaux">
    <w:name w:val="Tableaux : Notes (Tableaux)"/>
    <w:basedOn w:val="Normal"/>
    <w:uiPriority w:val="99"/>
    <w:rsid w:val="0004473C"/>
    <w:pPr>
      <w:spacing w:before="120" w:line="190" w:lineRule="atLeast"/>
    </w:pPr>
    <w:rPr>
      <w:sz w:val="16"/>
      <w:szCs w:val="16"/>
    </w:rPr>
  </w:style>
  <w:style w:type="paragraph" w:styleId="Notedebasdepage">
    <w:name w:val="footnote text"/>
    <w:aliases w:val=" Car Car Car,Car Car Car Car, Car Car Car Car Car,Car Car Car,Car Car Car Car Car Car"/>
    <w:basedOn w:val="Normal"/>
    <w:link w:val="NotedebasdepageCar"/>
    <w:uiPriority w:val="99"/>
    <w:unhideWhenUsed/>
    <w:rsid w:val="00E1415A"/>
    <w:pPr>
      <w:spacing w:after="0" w:line="240" w:lineRule="auto"/>
    </w:pPr>
  </w:style>
  <w:style w:type="character" w:customStyle="1" w:styleId="NotedebasdepageCar">
    <w:name w:val="Note de bas de page Car"/>
    <w:aliases w:val=" Car Car Car Car,Car Car Car Car Car, Car Car Car Car Car Car,Car Car Car Car1,Car Car Car Car Car Car Car"/>
    <w:basedOn w:val="Policepardfaut"/>
    <w:link w:val="Notedebasdepage"/>
    <w:rsid w:val="00E1415A"/>
    <w:rPr>
      <w:rFonts w:ascii="Aptos Light" w:hAnsi="Aptos Light" w:cs="Aptos Light"/>
      <w:color w:val="000000"/>
      <w:kern w:val="0"/>
      <w:sz w:val="20"/>
      <w:szCs w:val="20"/>
    </w:rPr>
  </w:style>
  <w:style w:type="character" w:styleId="Appelnotedebasdep">
    <w:name w:val="footnote reference"/>
    <w:aliases w:val="Ref,de nota al pie,Appel note de bas de p,de nota al pie + (Asian) MS Mincho,11 pt,4_G,Footnotes refss,Footnote number,Footnote"/>
    <w:basedOn w:val="Policepardfaut"/>
    <w:uiPriority w:val="99"/>
    <w:unhideWhenUsed/>
    <w:qFormat/>
    <w:rsid w:val="00E62C42"/>
    <w:rPr>
      <w:rFonts w:ascii="Aptos" w:hAnsi="Aptos"/>
      <w:sz w:val="22"/>
      <w:vertAlign w:val="superscript"/>
    </w:rPr>
  </w:style>
  <w:style w:type="paragraph" w:styleId="Corpsdetexte">
    <w:name w:val="Body Text"/>
    <w:basedOn w:val="Normal"/>
    <w:link w:val="CorpsdetexteCar"/>
    <w:uiPriority w:val="1"/>
    <w:rsid w:val="000A6717"/>
    <w:pPr>
      <w:widowControl w:val="0"/>
      <w:suppressAutoHyphens w:val="0"/>
      <w:adjustRightInd/>
      <w:spacing w:after="0" w:line="240" w:lineRule="auto"/>
      <w:textAlignment w:val="auto"/>
    </w:pPr>
    <w:rPr>
      <w:rFonts w:eastAsia="Aptos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A6717"/>
    <w:rPr>
      <w:rFonts w:ascii="Aptos" w:eastAsia="Aptos" w:hAnsi="Aptos" w:cs="Aptos"/>
      <w:kern w:val="0"/>
      <w:sz w:val="22"/>
      <w:szCs w:val="22"/>
      <w:lang w:val="fr-FR"/>
      <w14:ligatures w14:val="none"/>
    </w:rPr>
  </w:style>
  <w:style w:type="paragraph" w:customStyle="1" w:styleId="note-bas-depage">
    <w:name w:val="note-bas-depage"/>
    <w:basedOn w:val="NoteBasdePage"/>
    <w:rsid w:val="00D351CF"/>
  </w:style>
  <w:style w:type="paragraph" w:styleId="Citation">
    <w:name w:val="Quote"/>
    <w:basedOn w:val="Normal"/>
    <w:next w:val="Normal"/>
    <w:link w:val="CitationCar"/>
    <w:uiPriority w:val="29"/>
    <w:qFormat/>
    <w:rsid w:val="00E62C42"/>
    <w:pPr>
      <w:spacing w:before="240" w:after="240" w:line="240" w:lineRule="auto"/>
      <w:ind w:left="862" w:right="862"/>
      <w:jc w:val="center"/>
    </w:pPr>
    <w:rPr>
      <w:iCs/>
      <w:color w:val="404040" w:themeColor="text1" w:themeTint="BF"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E62C42"/>
    <w:rPr>
      <w:iCs/>
      <w:color w:val="404040" w:themeColor="text1" w:themeTint="BF"/>
      <w:sz w:val="20"/>
    </w:rPr>
  </w:style>
  <w:style w:type="character" w:styleId="lev">
    <w:name w:val="Strong"/>
    <w:basedOn w:val="Policepardfaut"/>
    <w:uiPriority w:val="22"/>
    <w:qFormat/>
    <w:rsid w:val="000A6717"/>
    <w:rPr>
      <w:b/>
      <w:bCs/>
    </w:rPr>
  </w:style>
  <w:style w:type="character" w:styleId="Lienhypertexte">
    <w:name w:val="Hyperlink"/>
    <w:basedOn w:val="Policepardfaut"/>
    <w:uiPriority w:val="99"/>
    <w:unhideWhenUsed/>
    <w:rsid w:val="001A7F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F8A"/>
    <w:rPr>
      <w:color w:val="605E5C"/>
      <w:shd w:val="clear" w:color="auto" w:fill="E1DFDD"/>
    </w:rPr>
  </w:style>
  <w:style w:type="character" w:styleId="Rfrencelgre">
    <w:name w:val="Subtle Reference"/>
    <w:basedOn w:val="Policepardfaut"/>
    <w:uiPriority w:val="31"/>
    <w:rsid w:val="00842256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842256"/>
    <w:rPr>
      <w:b/>
      <w:bCs/>
      <w:smallCaps/>
      <w:color w:val="4472C4" w:themeColor="accent1"/>
      <w:spacing w:val="5"/>
    </w:rPr>
  </w:style>
  <w:style w:type="paragraph" w:styleId="Titre">
    <w:name w:val="Title"/>
    <w:basedOn w:val="Corpsdetexte"/>
    <w:next w:val="Corpsdetexte"/>
    <w:link w:val="TitreCar"/>
    <w:uiPriority w:val="10"/>
    <w:qFormat/>
    <w:rsid w:val="00BB146D"/>
    <w:pPr>
      <w:contextualSpacing/>
    </w:pPr>
    <w:rPr>
      <w:rFonts w:eastAsiaTheme="majorEastAsia" w:cstheme="majorBidi"/>
      <w:b/>
      <w:color w:val="2A73D0"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146D"/>
    <w:rPr>
      <w:rFonts w:eastAsiaTheme="majorEastAsia" w:cstheme="majorBidi"/>
      <w:b/>
      <w:color w:val="2A73D0"/>
      <w:spacing w:val="-10"/>
      <w:kern w:val="28"/>
      <w:szCs w:val="5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067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067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067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67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67D9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autoRedefine/>
    <w:qFormat/>
    <w:rsid w:val="009E1E5D"/>
    <w:pPr>
      <w:tabs>
        <w:tab w:val="left" w:pos="5387"/>
      </w:tabs>
      <w:suppressAutoHyphens w:val="0"/>
      <w:autoSpaceDE/>
      <w:autoSpaceDN/>
      <w:adjustRightInd/>
      <w:spacing w:before="240" w:after="240" w:line="240" w:lineRule="auto"/>
      <w:jc w:val="both"/>
      <w:textAlignment w:val="auto"/>
    </w:pPr>
    <w:rPr>
      <w:rFonts w:eastAsiaTheme="minorEastAsia" w:cstheme="minorHAnsi"/>
      <w:noProof/>
      <w:lang w:eastAsia="ja-JP"/>
    </w:rPr>
  </w:style>
  <w:style w:type="character" w:customStyle="1" w:styleId="ParagrapheCar">
    <w:name w:val="Paragraphe Car"/>
    <w:basedOn w:val="Policepardfaut"/>
    <w:link w:val="Paragraphe"/>
    <w:rsid w:val="009E1E5D"/>
    <w:rPr>
      <w:rFonts w:eastAsiaTheme="minorEastAsia" w:cstheme="minorHAnsi"/>
      <w:noProof/>
      <w:lang w:eastAsia="ja-JP"/>
    </w:rPr>
  </w:style>
  <w:style w:type="paragraph" w:customStyle="1" w:styleId="paragraphe0">
    <w:name w:val="paragraphe"/>
    <w:basedOn w:val="Normal"/>
    <w:link w:val="paragrapheCar0"/>
    <w:autoRedefine/>
    <w:rsid w:val="00350A29"/>
    <w:pPr>
      <w:shd w:val="clear" w:color="auto" w:fill="FFFFFF" w:themeFill="background1"/>
      <w:tabs>
        <w:tab w:val="left" w:pos="5387"/>
      </w:tabs>
      <w:suppressAutoHyphens w:val="0"/>
      <w:autoSpaceDE/>
      <w:autoSpaceDN/>
      <w:adjustRightInd/>
      <w:spacing w:after="0" w:line="240" w:lineRule="auto"/>
      <w:ind w:right="-63"/>
      <w:textAlignment w:val="auto"/>
    </w:pPr>
    <w:rPr>
      <w:rFonts w:eastAsiaTheme="majorEastAsia" w:cs="Calibri"/>
    </w:rPr>
  </w:style>
  <w:style w:type="character" w:customStyle="1" w:styleId="paragrapheCar0">
    <w:name w:val="paragraphe Car"/>
    <w:basedOn w:val="Policepardfaut"/>
    <w:link w:val="paragraphe0"/>
    <w:rsid w:val="00350A29"/>
    <w:rPr>
      <w:rFonts w:eastAsiaTheme="majorEastAsia" w:cs="Calibri"/>
      <w:shd w:val="clear" w:color="auto" w:fill="FFFFFF" w:themeFill="background1"/>
    </w:rPr>
  </w:style>
  <w:style w:type="character" w:styleId="Accentuationlgre">
    <w:name w:val="Subtle Emphasis"/>
    <w:basedOn w:val="Policepardfaut"/>
    <w:uiPriority w:val="19"/>
    <w:rsid w:val="00BB146D"/>
    <w:rPr>
      <w:i/>
      <w:iCs/>
      <w:color w:val="404040" w:themeColor="text1" w:themeTint="BF"/>
    </w:rPr>
  </w:style>
  <w:style w:type="paragraph" w:customStyle="1" w:styleId="NotesBasPage">
    <w:name w:val="Notes Bas Page"/>
    <w:link w:val="NotesBasPageCar"/>
    <w:qFormat/>
    <w:rsid w:val="00CB7552"/>
    <w:pPr>
      <w:tabs>
        <w:tab w:val="left" w:pos="567"/>
      </w:tabs>
      <w:spacing w:after="60"/>
    </w:pPr>
    <w:rPr>
      <w:sz w:val="18"/>
    </w:rPr>
  </w:style>
  <w:style w:type="character" w:customStyle="1" w:styleId="NotesBasPageCar">
    <w:name w:val="Notes Bas Page Car"/>
    <w:basedOn w:val="Policepardfaut"/>
    <w:link w:val="NotesBasPage"/>
    <w:rsid w:val="00CB7552"/>
    <w:rPr>
      <w:sz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B1260"/>
    <w:rPr>
      <w:color w:val="954F72" w:themeColor="followedHyperlink"/>
      <w:u w:val="single"/>
    </w:rPr>
  </w:style>
  <w:style w:type="character" w:styleId="Mention">
    <w:name w:val="Mention"/>
    <w:basedOn w:val="Policepardfaut"/>
    <w:uiPriority w:val="99"/>
    <w:unhideWhenUsed/>
    <w:rsid w:val="00E75825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E744FA"/>
  </w:style>
  <w:style w:type="paragraph" w:customStyle="1" w:styleId="puces">
    <w:name w:val="puces"/>
    <w:basedOn w:val="Paragraphedeliste"/>
    <w:autoRedefine/>
    <w:qFormat/>
    <w:rsid w:val="00742ABB"/>
    <w:pPr>
      <w:numPr>
        <w:numId w:val="9"/>
      </w:numPr>
      <w:spacing w:after="0"/>
      <w:jc w:val="both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ucie.Lecours.LPLA@assnat.qc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inistre@mifi.gouv.qc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pdj.qc.ca/fr/actualites/lettre-sur-la-conformite-du-projet-de-reglement-modifiant-le-reglement-sur-limmigration-au-quebec" TargetMode="External"/><Relationship Id="rId3" Type="http://schemas.openxmlformats.org/officeDocument/2006/relationships/hyperlink" Target="https://www.cdpdj.qc.ca/storage/app/media/publications/lettre_commentaires_planification-immigration.pdf" TargetMode="External"/><Relationship Id="rId7" Type="http://schemas.openxmlformats.org/officeDocument/2006/relationships/hyperlink" Target="https://www.cdpdjqcc.mywhc.ca/fr/actualites/lettre-au-ministre-de-laimm-2" TargetMode="External"/><Relationship Id="rId2" Type="http://schemas.openxmlformats.org/officeDocument/2006/relationships/hyperlink" Target="https://www.cdpdjqcc.mywhc.ca/storage/app/media/publications/lettre_commentaires_planification-immigration.pdf" TargetMode="External"/><Relationship Id="rId1" Type="http://schemas.openxmlformats.org/officeDocument/2006/relationships/hyperlink" Target="https://cdn-contenu.quebec.ca/cdn-contenu/adm/min/immigration/publications-adm/planif-pluriannuelle/CAH_CahierConsultation_PlanifPluri2026_29_FR_FIN.pdf" TargetMode="External"/><Relationship Id="rId6" Type="http://schemas.openxmlformats.org/officeDocument/2006/relationships/hyperlink" Target="https://www.quebec.ca/nouvelles/actualites/details/regroupement-familial-atteinte-nombre-maximal-demandes-parrainer-parent-grand-parent-autre-membre-parente-64269" TargetMode="External"/><Relationship Id="rId5" Type="http://schemas.openxmlformats.org/officeDocument/2006/relationships/hyperlink" Target="https://www.quebec.ca/nouvelles/actualites/details/regroupement-familial-atteinte-nombre-maximal-demandes-recues-63794" TargetMode="External"/><Relationship Id="rId10" Type="http://schemas.openxmlformats.org/officeDocument/2006/relationships/hyperlink" Target="https://www.quebec.ca/immigration/refugies-demandeurs-asile/demandeurs-asile" TargetMode="External"/><Relationship Id="rId4" Type="http://schemas.openxmlformats.org/officeDocument/2006/relationships/hyperlink" Target="https://www.quebec.ca/immigration/permanente/parrainer-membre-famille/regles-reception-demandes" TargetMode="External"/><Relationship Id="rId9" Type="http://schemas.openxmlformats.org/officeDocument/2006/relationships/hyperlink" Target="https://cdpdj.qc.ca/fr/actualites/declaration-immigr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nev\OneDrive%20-%20CDPDJ\8100_Travaux_rech\Dossiers\230504_Traitement_REEI_Curateur_public\240923_Projet_lettre_Curateur_public_REEI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76632b177a439a97fe6d7269451e6d xmlns="3cc706f8-daeb-4c57-a93c-fdf45da762a7">
      <Terms xmlns="http://schemas.microsoft.com/office/infopath/2007/PartnerControls"/>
    </m676632b177a439a97fe6d7269451e6d>
    <if89c33f4f2c46ec9c8e5a9ac9138037 xmlns="3cc706f8-daeb-4c57-a93c-fdf45da762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05520 Site web et intranet</TermName>
          <TermId xmlns="http://schemas.microsoft.com/office/infopath/2007/PartnerControls">f319807c-ee92-4e4c-8e31-98a8ecb838da</TermId>
        </TermInfo>
      </Terms>
    </if89c33f4f2c46ec9c8e5a9ac9138037>
    <TaxCatchAll xmlns="3cc706f8-daeb-4c57-a93c-fdf45da762a7">
      <Value>676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Site Web et intranet" ma:contentTypeID="0x0101005B31C1E327F24A4395DD83803DF5CBECC100008FF0FC23E3FE48BD24CD9549EFFD2A" ma:contentTypeVersion="6" ma:contentTypeDescription="" ma:contentTypeScope="" ma:versionID="fd3139db038d015fb0800a1ab023dd11">
  <xsd:schema xmlns:xsd="http://www.w3.org/2001/XMLSchema" xmlns:xs="http://www.w3.org/2001/XMLSchema" xmlns:p="http://schemas.microsoft.com/office/2006/metadata/properties" xmlns:ns2="3cc706f8-daeb-4c57-a93c-fdf45da762a7" targetNamespace="http://schemas.microsoft.com/office/2006/metadata/properties" ma:root="true" ma:fieldsID="5cec38c37d49e151644004ecfa3e627b" ns2:_="">
    <xsd:import namespace="3cc706f8-daeb-4c57-a93c-fdf45da762a7"/>
    <xsd:element name="properties">
      <xsd:complexType>
        <xsd:sequence>
          <xsd:element name="documentManagement">
            <xsd:complexType>
              <xsd:all>
                <xsd:element ref="ns2:m676632b177a439a97fe6d7269451e6d" minOccurs="0"/>
                <xsd:element ref="ns2:TaxCatchAll" minOccurs="0"/>
                <xsd:element ref="ns2:TaxCatchAllLabel" minOccurs="0"/>
                <xsd:element ref="ns2:if89c33f4f2c46ec9c8e5a9ac91380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06f8-daeb-4c57-a93c-fdf45da762a7" elementFormDefault="qualified">
    <xsd:import namespace="http://schemas.microsoft.com/office/2006/documentManagement/types"/>
    <xsd:import namespace="http://schemas.microsoft.com/office/infopath/2007/PartnerControls"/>
    <xsd:element name="m676632b177a439a97fe6d7269451e6d" ma:index="8" nillable="true" ma:taxonomy="true" ma:internalName="m676632b177a439a97fe6d7269451e6d" ma:taxonomyFieldName="TypeDocument" ma:displayName="Type de documents" ma:default="" ma:fieldId="{6676632b-177a-439a-97fe-6d7269451e6d}" ma:sspId="3b66c5a5-9349-45f3-a35d-93d4de43bb68" ma:termSetId="00195338-892d-401b-b201-ba0dd3a2c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ab6ff4-4c65-4c2b-8b33-eb04d6bf87db}" ma:internalName="TaxCatchAll" ma:showField="CatchAllData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ab6ff4-4c65-4c2b-8b33-eb04d6bf87db}" ma:internalName="TaxCatchAllLabel" ma:readOnly="true" ma:showField="CatchAllDataLabel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f89c33f4f2c46ec9c8e5a9ac9138037" ma:index="12" nillable="true" ma:taxonomy="true" ma:internalName="if89c33f4f2c46ec9c8e5a9ac9138037" ma:taxonomyFieldName="HUBClassification" ma:displayName="Plan de classification" ma:default="2316;#05500 Publications et outils de communication|ff97af88-16fc-40b3-99b5-dad2c88afb6d" ma:fieldId="{2f89c33f-4f2c-46ec-9c8e-5a9ac9138037}" ma:sspId="3b66c5a5-9349-45f3-a35d-93d4de43bb68" ma:termSetId="06a8b823-5712-4f5e-9153-4f9a0e87a9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b66c5a5-9349-45f3-a35d-93d4de43bb68" ContentTypeId="0x0101005B31C1E327F24A4395DD83803DF5CBECC1" PreviousValue="false" LastSyncTimeStamp="2022-04-26T18:24:49.14Z"/>
</file>

<file path=customXml/itemProps1.xml><?xml version="1.0" encoding="utf-8"?>
<ds:datastoreItem xmlns:ds="http://schemas.openxmlformats.org/officeDocument/2006/customXml" ds:itemID="{FF8F2E2A-EC3A-4681-A7B2-952FA2BF6E1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3cc706f8-daeb-4c57-a93c-fdf45da762a7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58BCAE-2A63-41F1-8FC1-8DD865A9B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F2DD3-9547-4834-B793-66C6354C4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1D938-A847-469D-9A87-BE4CD838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706f8-daeb-4c57-a93c-fdf45da7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C413A6-F7F4-4A48-84BA-5A686A1DFFF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b52fca3-c468-4eac-a85f-e8bf21f0fb3d}" enabled="0" method="" siteId="{1b52fca3-c468-4eac-a85f-e8bf21f0fb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240923_Projet_lettre_Curateur_public_REEI</Template>
  <TotalTime>220</TotalTime>
  <Pages>13</Pages>
  <Words>4116</Words>
  <Characters>22970</Characters>
  <Application>Microsoft Office Word</Application>
  <DocSecurity>8</DocSecurity>
  <Lines>358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Commentaires de la Commission des droits de la personne et des droits de la jeunesse dans le cadre de la consultation sur la planification de l’immigration pour la période 2026-2029</vt:lpstr>
    </vt:vector>
  </TitlesOfParts>
  <Company/>
  <LinksUpToDate>false</LinksUpToDate>
  <CharactersWithSpaces>27003</CharactersWithSpaces>
  <SharedDoc>false</SharedDoc>
  <HLinks>
    <vt:vector size="78" baseType="variant">
      <vt:variant>
        <vt:i4>1441890</vt:i4>
      </vt:variant>
      <vt:variant>
        <vt:i4>3</vt:i4>
      </vt:variant>
      <vt:variant>
        <vt:i4>0</vt:i4>
      </vt:variant>
      <vt:variant>
        <vt:i4>5</vt:i4>
      </vt:variant>
      <vt:variant>
        <vt:lpwstr>mailto:Lucie.Lecours.LPLA@assnat.qc.ca</vt:lpwstr>
      </vt:variant>
      <vt:variant>
        <vt:lpwstr/>
      </vt:variant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mailto:ministre@mifi.gouv.qc.ca</vt:lpwstr>
      </vt:variant>
      <vt:variant>
        <vt:lpwstr/>
      </vt:variant>
      <vt:variant>
        <vt:i4>7209067</vt:i4>
      </vt:variant>
      <vt:variant>
        <vt:i4>57</vt:i4>
      </vt:variant>
      <vt:variant>
        <vt:i4>0</vt:i4>
      </vt:variant>
      <vt:variant>
        <vt:i4>5</vt:i4>
      </vt:variant>
      <vt:variant>
        <vt:lpwstr>https://www.quebec.ca/immigration/refugies-demandeurs-asile/demandeurs-asile</vt:lpwstr>
      </vt:variant>
      <vt:variant>
        <vt:lpwstr>c135247</vt:lpwstr>
      </vt:variant>
      <vt:variant>
        <vt:i4>1376344</vt:i4>
      </vt:variant>
      <vt:variant>
        <vt:i4>42</vt:i4>
      </vt:variant>
      <vt:variant>
        <vt:i4>0</vt:i4>
      </vt:variant>
      <vt:variant>
        <vt:i4>5</vt:i4>
      </vt:variant>
      <vt:variant>
        <vt:lpwstr>https://cdpdj.qc.ca/fr/actualites/declaration-immigration</vt:lpwstr>
      </vt:variant>
      <vt:variant>
        <vt:lpwstr/>
      </vt:variant>
      <vt:variant>
        <vt:i4>6619175</vt:i4>
      </vt:variant>
      <vt:variant>
        <vt:i4>30</vt:i4>
      </vt:variant>
      <vt:variant>
        <vt:i4>0</vt:i4>
      </vt:variant>
      <vt:variant>
        <vt:i4>5</vt:i4>
      </vt:variant>
      <vt:variant>
        <vt:lpwstr>https://www.cdpdj.qc.ca/fr/actualites/lettre-sur-la-conformite-du-projet-de-reglement-modifiant-le-reglement-sur-limmigration-au-quebec</vt:lpwstr>
      </vt:variant>
      <vt:variant>
        <vt:lpwstr/>
      </vt:variant>
      <vt:variant>
        <vt:i4>720910</vt:i4>
      </vt:variant>
      <vt:variant>
        <vt:i4>27</vt:i4>
      </vt:variant>
      <vt:variant>
        <vt:i4>0</vt:i4>
      </vt:variant>
      <vt:variant>
        <vt:i4>5</vt:i4>
      </vt:variant>
      <vt:variant>
        <vt:lpwstr>https://www.cdpdjqcc.mywhc.ca/fr/actualites/lettre-au-ministre-de-laimm-2</vt:lpwstr>
      </vt:variant>
      <vt:variant>
        <vt:lpwstr/>
      </vt:variant>
      <vt:variant>
        <vt:i4>7995436</vt:i4>
      </vt:variant>
      <vt:variant>
        <vt:i4>24</vt:i4>
      </vt:variant>
      <vt:variant>
        <vt:i4>0</vt:i4>
      </vt:variant>
      <vt:variant>
        <vt:i4>5</vt:i4>
      </vt:variant>
      <vt:variant>
        <vt:lpwstr>https://www.quebec.ca/nouvelles/actualites/details/regroupement-familial-atteinte-nombre-maximal-demandes-parrainer-parent-grand-parent-autre-membre-parente-64269</vt:lpwstr>
      </vt:variant>
      <vt:variant>
        <vt:lpwstr/>
      </vt:variant>
      <vt:variant>
        <vt:i4>3211376</vt:i4>
      </vt:variant>
      <vt:variant>
        <vt:i4>21</vt:i4>
      </vt:variant>
      <vt:variant>
        <vt:i4>0</vt:i4>
      </vt:variant>
      <vt:variant>
        <vt:i4>5</vt:i4>
      </vt:variant>
      <vt:variant>
        <vt:lpwstr>https://www.quebec.ca/nouvelles/actualites/details/regroupement-familial-atteinte-nombre-maximal-demandes-recues-63794</vt:lpwstr>
      </vt:variant>
      <vt:variant>
        <vt:lpwstr/>
      </vt:variant>
      <vt:variant>
        <vt:i4>2752639</vt:i4>
      </vt:variant>
      <vt:variant>
        <vt:i4>18</vt:i4>
      </vt:variant>
      <vt:variant>
        <vt:i4>0</vt:i4>
      </vt:variant>
      <vt:variant>
        <vt:i4>5</vt:i4>
      </vt:variant>
      <vt:variant>
        <vt:lpwstr>https://www.quebec.ca/immigration/permanente/parrainer-membre-famille/regles-reception-demandes</vt:lpwstr>
      </vt:variant>
      <vt:variant>
        <vt:lpwstr/>
      </vt:variant>
      <vt:variant>
        <vt:i4>3407994</vt:i4>
      </vt:variant>
      <vt:variant>
        <vt:i4>6</vt:i4>
      </vt:variant>
      <vt:variant>
        <vt:i4>0</vt:i4>
      </vt:variant>
      <vt:variant>
        <vt:i4>5</vt:i4>
      </vt:variant>
      <vt:variant>
        <vt:lpwstr>https://www.cdpdj.qc.ca/storage/app/media/publications/lettre_commentaires_planification-immigration.pdf</vt:lpwstr>
      </vt:variant>
      <vt:variant>
        <vt:lpwstr/>
      </vt:variant>
      <vt:variant>
        <vt:i4>1179735</vt:i4>
      </vt:variant>
      <vt:variant>
        <vt:i4>3</vt:i4>
      </vt:variant>
      <vt:variant>
        <vt:i4>0</vt:i4>
      </vt:variant>
      <vt:variant>
        <vt:i4>5</vt:i4>
      </vt:variant>
      <vt:variant>
        <vt:lpwstr>https://www.cdpdjqcc.mywhc.ca/storage/app/media/publications/lettre_commentaires_planification-immigration.pdf</vt:lpwstr>
      </vt:variant>
      <vt:variant>
        <vt:lpwstr/>
      </vt:variant>
      <vt:variant>
        <vt:i4>5898302</vt:i4>
      </vt:variant>
      <vt:variant>
        <vt:i4>0</vt:i4>
      </vt:variant>
      <vt:variant>
        <vt:i4>0</vt:i4>
      </vt:variant>
      <vt:variant>
        <vt:i4>5</vt:i4>
      </vt:variant>
      <vt:variant>
        <vt:lpwstr>https://cdn-contenu.quebec.ca/cdn-contenu/adm/min/immigration/publications-adm/planif-pluriannuelle/CAH_CahierConsultation_PlanifPluri2026_29_FR_FIN.pdf</vt:lpwstr>
      </vt:variant>
      <vt:variant>
        <vt:lpwstr/>
      </vt:variant>
      <vt:variant>
        <vt:i4>6488118</vt:i4>
      </vt:variant>
      <vt:variant>
        <vt:i4>5</vt:i4>
      </vt:variant>
      <vt:variant>
        <vt:i4>0</vt:i4>
      </vt:variant>
      <vt:variant>
        <vt:i4>5</vt:i4>
      </vt:variant>
      <vt:variant>
        <vt:lpwstr>C:\Users\auderi\Downloads\Gabarits-CDPDJ\Gabarits-CDPDJ\Documents Word &amp; PowerPoint\https;\www.cdpdj.qc.ca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Commentaires de la Commission des droits de la personne et des droits de la jeunesse dans le cadre de la consultation sur la planification de l’immigration pour la période 2026-2029</dc:title>
  <dc:subject/>
  <dc:creator>Commission des droits de la personne et des droits de la jeunesse</dc:creator>
  <cp:keywords>Immigration</cp:keywords>
  <dc:description/>
  <cp:lastModifiedBy>Sophie Ambrosi</cp:lastModifiedBy>
  <cp:revision>3130</cp:revision>
  <cp:lastPrinted>2025-08-15T13:04:00Z</cp:lastPrinted>
  <dcterms:created xsi:type="dcterms:W3CDTF">2025-07-17T02:47:00Z</dcterms:created>
  <dcterms:modified xsi:type="dcterms:W3CDTF">2025-10-07T18:05:00Z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0x0101005B31C1E327F24A4395DD83803DF5CBECC100008FF0FC23E3FE48BD24CD9549EFFD2A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ypeDocument">
    <vt:lpwstr/>
  </property>
  <property fmtid="{D5CDD505-2E9C-101B-9397-08002B2CF9AE}" pid="6" name="_docset_NoMedatataSyncRequired">
    <vt:lpwstr>False</vt:lpwstr>
  </property>
  <property fmtid="{D5CDD505-2E9C-101B-9397-08002B2CF9AE}" pid="7" name="if89c33f4f2c46ec9c8e5a9ac9138037">
    <vt:lpwstr>05620 Signature visuelle|0a5edbb6-76e5-4db7-ada6-f73001310acb</vt:lpwstr>
  </property>
  <property fmtid="{D5CDD505-2E9C-101B-9397-08002B2CF9AE}" pid="8" name="Order">
    <vt:r8>120300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c2e767dea7f4827a4535bf70c6ec0e3">
    <vt:lpwstr>Avis|972593b9-7553-4986-a93c-dc82ce274168</vt:lpwstr>
  </property>
  <property fmtid="{D5CDD505-2E9C-101B-9397-08002B2CF9AE}" pid="16" name="p798e44a99534455a6bcb4225fae541e">
    <vt:lpwstr/>
  </property>
  <property fmtid="{D5CDD505-2E9C-101B-9397-08002B2CF9AE}" pid="17" name="Droits">
    <vt:lpwstr/>
  </property>
  <property fmtid="{D5CDD505-2E9C-101B-9397-08002B2CF9AE}" pid="18" name="Auteur-s">
    <vt:lpwstr/>
  </property>
  <property fmtid="{D5CDD505-2E9C-101B-9397-08002B2CF9AE}" pid="19" name="BiblioAnalytique">
    <vt:lpwstr/>
  </property>
  <property fmtid="{D5CDD505-2E9C-101B-9397-08002B2CF9AE}" pid="20" name="TypeDiffusion">
    <vt:lpwstr/>
  </property>
  <property fmtid="{D5CDD505-2E9C-101B-9397-08002B2CF9AE}" pid="21" name="Motifs">
    <vt:lpwstr/>
  </property>
  <property fmtid="{D5CDD505-2E9C-101B-9397-08002B2CF9AE}" pid="22" name="Thematiques">
    <vt:lpwstr/>
  </property>
  <property fmtid="{D5CDD505-2E9C-101B-9397-08002B2CF9AE}" pid="23" name="SecteursActivites">
    <vt:lpwstr/>
  </property>
  <property fmtid="{D5CDD505-2E9C-101B-9397-08002B2CF9AE}" pid="24" name="Auteur_x002d_s">
    <vt:lpwstr/>
  </property>
  <property fmtid="{D5CDD505-2E9C-101B-9397-08002B2CF9AE}" pid="25" name="Type_x0020_de_x0020_dossiers">
    <vt:lpwstr/>
  </property>
  <property fmtid="{D5CDD505-2E9C-101B-9397-08002B2CF9AE}" pid="26" name="JEWJCDocID">
    <vt:lpwstr>f2e9cb46-0596-4779-b3cc-3db7bdc13f45</vt:lpwstr>
  </property>
  <property fmtid="{D5CDD505-2E9C-101B-9397-08002B2CF9AE}" pid="27" name="HUBClassification">
    <vt:lpwstr>676</vt:lpwstr>
  </property>
  <property fmtid="{D5CDD505-2E9C-101B-9397-08002B2CF9AE}" pid="28" name="HUBStatutDocument">
    <vt:lpwstr>9</vt:lpwstr>
  </property>
  <property fmtid="{D5CDD505-2E9C-101B-9397-08002B2CF9AE}" pid="29" name="Type de dossiers">
    <vt:lpwstr/>
  </property>
</Properties>
</file>